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5F" w:rsidRPr="005A0908" w:rsidRDefault="00002B5F" w:rsidP="005A0908">
      <w:pPr>
        <w:spacing w:after="0"/>
        <w:rPr>
          <w:rFonts w:cs="Arial"/>
          <w:b/>
          <w:noProof/>
          <w:sz w:val="28"/>
          <w:szCs w:val="28"/>
          <w:lang w:val="nl-NL"/>
        </w:rPr>
      </w:pPr>
      <w:r w:rsidRPr="005A0908">
        <w:rPr>
          <w:rFonts w:cs="Arial"/>
          <w:b/>
          <w:noProof/>
          <w:sz w:val="28"/>
          <w:szCs w:val="28"/>
          <w:lang w:val="nl-NL"/>
        </w:rPr>
        <w:t xml:space="preserve">De Veghelse schutter en ondervorster </w:t>
      </w:r>
      <w:r w:rsidR="00DF7D5E" w:rsidRPr="005A0908">
        <w:rPr>
          <w:rFonts w:cs="Arial"/>
          <w:b/>
          <w:noProof/>
          <w:sz w:val="28"/>
          <w:szCs w:val="28"/>
          <w:lang w:val="nl-NL"/>
        </w:rPr>
        <w:t>(ca. 1310-1752)</w:t>
      </w:r>
    </w:p>
    <w:p w:rsidR="00002B5F" w:rsidRPr="005A0908" w:rsidRDefault="00002B5F" w:rsidP="005A0908">
      <w:pPr>
        <w:spacing w:after="0"/>
        <w:rPr>
          <w:rFonts w:cs="Arial"/>
          <w:i/>
          <w:noProof/>
          <w:lang w:val="nl-NL"/>
        </w:rPr>
      </w:pPr>
      <w:r w:rsidRPr="005A0908">
        <w:rPr>
          <w:rFonts w:cs="Arial"/>
          <w:i/>
          <w:noProof/>
          <w:lang w:val="nl-NL"/>
        </w:rPr>
        <w:t>Martien van Asseldonk</w:t>
      </w:r>
    </w:p>
    <w:p w:rsidR="00EE1E72" w:rsidRDefault="00EE1E72" w:rsidP="00EE1E72">
      <w:pPr>
        <w:rPr>
          <w:noProof/>
          <w:lang w:val="nl-NL"/>
        </w:rPr>
      </w:pPr>
      <w:r>
        <w:rPr>
          <w:i/>
          <w:noProof/>
          <w:lang w:val="nl-NL"/>
        </w:rPr>
        <w:t>Deze gegevens mogen gebruikt worden onder verwijzing naar: Martien van Asseldonk, www.oudzijtaart.nl</w:t>
      </w:r>
    </w:p>
    <w:p w:rsidR="00344297" w:rsidRPr="005A0908" w:rsidRDefault="00344297" w:rsidP="005A0908">
      <w:pPr>
        <w:spacing w:after="0"/>
        <w:rPr>
          <w:b/>
          <w:noProof/>
          <w:sz w:val="28"/>
          <w:szCs w:val="28"/>
          <w:lang w:val="nl-NL"/>
        </w:rPr>
      </w:pPr>
    </w:p>
    <w:p w:rsidR="00832619" w:rsidRPr="005A0908" w:rsidRDefault="004435CD" w:rsidP="005A0908">
      <w:pPr>
        <w:spacing w:after="0"/>
        <w:rPr>
          <w:b/>
          <w:noProof/>
          <w:sz w:val="28"/>
          <w:szCs w:val="28"/>
          <w:lang w:val="nl-NL"/>
        </w:rPr>
      </w:pPr>
      <w:r w:rsidRPr="005A0908">
        <w:rPr>
          <w:b/>
          <w:noProof/>
          <w:sz w:val="28"/>
          <w:szCs w:val="28"/>
          <w:lang w:val="nl-NL"/>
        </w:rPr>
        <w:t xml:space="preserve">Een persoon met twee functies </w:t>
      </w:r>
      <w:r w:rsidR="00B5449B" w:rsidRPr="005A0908">
        <w:rPr>
          <w:b/>
          <w:noProof/>
          <w:sz w:val="28"/>
          <w:szCs w:val="28"/>
          <w:lang w:val="nl-NL"/>
        </w:rPr>
        <w:t>in de zeventiende en achttiende eeuw</w:t>
      </w:r>
    </w:p>
    <w:p w:rsidR="00832619" w:rsidRPr="005A0908" w:rsidRDefault="00832619" w:rsidP="005A0908">
      <w:pPr>
        <w:spacing w:after="0"/>
        <w:rPr>
          <w:noProof/>
          <w:lang w:val="nl-NL"/>
        </w:rPr>
      </w:pPr>
    </w:p>
    <w:p w:rsidR="00DD76F7" w:rsidRPr="005A0908" w:rsidRDefault="00F2547C" w:rsidP="005A0908">
      <w:pPr>
        <w:spacing w:after="0"/>
        <w:rPr>
          <w:noProof/>
          <w:lang w:val="nl-NL"/>
        </w:rPr>
      </w:pPr>
      <w:r w:rsidRPr="005A0908">
        <w:rPr>
          <w:noProof/>
          <w:lang w:val="nl-NL"/>
        </w:rPr>
        <w:t xml:space="preserve">In </w:t>
      </w:r>
      <w:r w:rsidR="00A1464C" w:rsidRPr="005A0908">
        <w:rPr>
          <w:noProof/>
          <w:lang w:val="nl-NL"/>
        </w:rPr>
        <w:t>de zeventiende en achttiende eeuw we</w:t>
      </w:r>
      <w:r w:rsidR="00DD76F7" w:rsidRPr="005A0908">
        <w:rPr>
          <w:noProof/>
          <w:lang w:val="nl-NL"/>
        </w:rPr>
        <w:t xml:space="preserve">rden de </w:t>
      </w:r>
      <w:r w:rsidR="00A1464C" w:rsidRPr="005A0908">
        <w:rPr>
          <w:noProof/>
          <w:lang w:val="nl-NL"/>
        </w:rPr>
        <w:t xml:space="preserve">termen </w:t>
      </w:r>
      <w:r w:rsidR="00DD76F7" w:rsidRPr="005A0908">
        <w:rPr>
          <w:noProof/>
          <w:lang w:val="nl-NL"/>
        </w:rPr>
        <w:t xml:space="preserve">‘ondervorster’ en ‘schutter’ </w:t>
      </w:r>
      <w:r w:rsidR="00720409" w:rsidRPr="005A0908">
        <w:rPr>
          <w:noProof/>
          <w:lang w:val="nl-NL"/>
        </w:rPr>
        <w:t xml:space="preserve">naast </w:t>
      </w:r>
      <w:r w:rsidR="00DD76F7" w:rsidRPr="005A0908">
        <w:rPr>
          <w:noProof/>
          <w:lang w:val="nl-NL"/>
        </w:rPr>
        <w:t>elkaar gebruikt om dezelfde persoon aan te duiden. Enkele voorbeelden:</w:t>
      </w:r>
    </w:p>
    <w:p w:rsidR="00DD76F7" w:rsidRPr="005A0908" w:rsidRDefault="00DD76F7" w:rsidP="005A0908">
      <w:pPr>
        <w:spacing w:after="0"/>
        <w:rPr>
          <w:noProof/>
          <w:lang w:val="nl-NL"/>
        </w:rPr>
      </w:pPr>
    </w:p>
    <w:tbl>
      <w:tblPr>
        <w:tblStyle w:val="TableGrid"/>
        <w:tblW w:w="0" w:type="auto"/>
        <w:tblInd w:w="468" w:type="dxa"/>
        <w:tblLook w:val="04A0"/>
      </w:tblPr>
      <w:tblGrid>
        <w:gridCol w:w="1350"/>
        <w:gridCol w:w="2880"/>
        <w:gridCol w:w="1440"/>
        <w:gridCol w:w="3438"/>
      </w:tblGrid>
      <w:tr w:rsidR="00DD76F7" w:rsidRPr="005A0908" w:rsidTr="00A1464C">
        <w:tc>
          <w:tcPr>
            <w:tcW w:w="1350" w:type="dxa"/>
            <w:shd w:val="clear" w:color="auto" w:fill="D9D9D9" w:themeFill="background1" w:themeFillShade="D9"/>
          </w:tcPr>
          <w:p w:rsidR="00DD76F7" w:rsidRPr="005A0908" w:rsidRDefault="00DD76F7" w:rsidP="005A0908">
            <w:pPr>
              <w:spacing w:line="276" w:lineRule="auto"/>
              <w:rPr>
                <w:b/>
                <w:noProof/>
                <w:lang w:val="nl-NL"/>
              </w:rPr>
            </w:pPr>
            <w:r w:rsidRPr="005A0908">
              <w:rPr>
                <w:b/>
                <w:noProof/>
                <w:lang w:val="nl-NL"/>
              </w:rPr>
              <w:t>Jaar</w:t>
            </w:r>
          </w:p>
        </w:tc>
        <w:tc>
          <w:tcPr>
            <w:tcW w:w="2880" w:type="dxa"/>
            <w:shd w:val="clear" w:color="auto" w:fill="D9D9D9" w:themeFill="background1" w:themeFillShade="D9"/>
          </w:tcPr>
          <w:p w:rsidR="00DD76F7" w:rsidRPr="005A0908" w:rsidRDefault="00DD76F7" w:rsidP="005A0908">
            <w:pPr>
              <w:spacing w:line="276" w:lineRule="auto"/>
              <w:rPr>
                <w:b/>
                <w:noProof/>
                <w:lang w:val="nl-NL"/>
              </w:rPr>
            </w:pPr>
            <w:r w:rsidRPr="005A0908">
              <w:rPr>
                <w:b/>
                <w:noProof/>
                <w:lang w:val="nl-NL"/>
              </w:rPr>
              <w:t>Schutter</w:t>
            </w:r>
          </w:p>
        </w:tc>
        <w:tc>
          <w:tcPr>
            <w:tcW w:w="1440" w:type="dxa"/>
            <w:shd w:val="clear" w:color="auto" w:fill="D9D9D9" w:themeFill="background1" w:themeFillShade="D9"/>
          </w:tcPr>
          <w:p w:rsidR="00DD76F7" w:rsidRPr="005A0908" w:rsidRDefault="00DD76F7" w:rsidP="005A0908">
            <w:pPr>
              <w:spacing w:line="276" w:lineRule="auto"/>
              <w:rPr>
                <w:b/>
                <w:noProof/>
                <w:lang w:val="nl-NL"/>
              </w:rPr>
            </w:pPr>
            <w:r w:rsidRPr="005A0908">
              <w:rPr>
                <w:b/>
                <w:noProof/>
                <w:lang w:val="nl-NL"/>
              </w:rPr>
              <w:t>Jaar</w:t>
            </w:r>
          </w:p>
        </w:tc>
        <w:tc>
          <w:tcPr>
            <w:tcW w:w="3438" w:type="dxa"/>
            <w:shd w:val="clear" w:color="auto" w:fill="D9D9D9" w:themeFill="background1" w:themeFillShade="D9"/>
          </w:tcPr>
          <w:p w:rsidR="00DD76F7" w:rsidRPr="005A0908" w:rsidRDefault="00DD76F7" w:rsidP="005A0908">
            <w:pPr>
              <w:spacing w:line="276" w:lineRule="auto"/>
              <w:rPr>
                <w:b/>
                <w:noProof/>
                <w:lang w:val="nl-NL"/>
              </w:rPr>
            </w:pPr>
            <w:r w:rsidRPr="005A0908">
              <w:rPr>
                <w:b/>
                <w:noProof/>
                <w:lang w:val="nl-NL"/>
              </w:rPr>
              <w:t>Ondervorster</w:t>
            </w:r>
          </w:p>
          <w:p w:rsidR="00DD76F7" w:rsidRPr="005A0908" w:rsidRDefault="00DD76F7" w:rsidP="005A0908">
            <w:pPr>
              <w:spacing w:line="276" w:lineRule="auto"/>
              <w:rPr>
                <w:b/>
                <w:noProof/>
                <w:lang w:val="nl-NL"/>
              </w:rPr>
            </w:pPr>
          </w:p>
        </w:tc>
      </w:tr>
      <w:tr w:rsidR="00DD76F7" w:rsidRPr="005A0908" w:rsidTr="00DD76F7">
        <w:tc>
          <w:tcPr>
            <w:tcW w:w="1350" w:type="dxa"/>
          </w:tcPr>
          <w:p w:rsidR="00DD76F7" w:rsidRPr="005A0908" w:rsidRDefault="00DD76F7" w:rsidP="005A0908">
            <w:pPr>
              <w:spacing w:line="276" w:lineRule="auto"/>
              <w:rPr>
                <w:noProof/>
                <w:lang w:val="nl-NL"/>
              </w:rPr>
            </w:pPr>
            <w:r w:rsidRPr="005A0908">
              <w:rPr>
                <w:rFonts w:cs="Arial"/>
                <w:noProof/>
                <w:lang w:val="nl-NL"/>
              </w:rPr>
              <w:t>1614-1615</w:t>
            </w:r>
          </w:p>
        </w:tc>
        <w:tc>
          <w:tcPr>
            <w:tcW w:w="2880" w:type="dxa"/>
          </w:tcPr>
          <w:p w:rsidR="00DD76F7" w:rsidRPr="005A0908" w:rsidRDefault="00DD76F7" w:rsidP="005A0908">
            <w:pPr>
              <w:spacing w:line="276" w:lineRule="auto"/>
              <w:rPr>
                <w:noProof/>
                <w:lang w:val="nl-NL"/>
              </w:rPr>
            </w:pPr>
            <w:r w:rsidRPr="005A0908">
              <w:rPr>
                <w:rFonts w:cs="Arial"/>
                <w:noProof/>
                <w:lang w:val="nl-NL"/>
              </w:rPr>
              <w:t>Jan van Gestel, schutter</w:t>
            </w:r>
          </w:p>
        </w:tc>
        <w:tc>
          <w:tcPr>
            <w:tcW w:w="1440" w:type="dxa"/>
          </w:tcPr>
          <w:p w:rsidR="00DD76F7" w:rsidRPr="005A0908" w:rsidRDefault="00DD76F7" w:rsidP="005A0908">
            <w:pPr>
              <w:spacing w:line="276" w:lineRule="auto"/>
              <w:rPr>
                <w:noProof/>
                <w:lang w:val="nl-NL"/>
              </w:rPr>
            </w:pPr>
            <w:r w:rsidRPr="005A0908">
              <w:rPr>
                <w:rFonts w:cs="Arial"/>
                <w:noProof/>
                <w:lang w:val="nl-NL"/>
              </w:rPr>
              <w:t>1613-1614</w:t>
            </w:r>
          </w:p>
        </w:tc>
        <w:tc>
          <w:tcPr>
            <w:tcW w:w="3438" w:type="dxa"/>
          </w:tcPr>
          <w:p w:rsidR="00DD76F7" w:rsidRPr="005A0908" w:rsidRDefault="00DD76F7" w:rsidP="005A0908">
            <w:pPr>
              <w:spacing w:line="276" w:lineRule="auto"/>
              <w:rPr>
                <w:noProof/>
                <w:lang w:val="nl-NL"/>
              </w:rPr>
            </w:pPr>
            <w:r w:rsidRPr="005A0908">
              <w:rPr>
                <w:rFonts w:cs="Arial"/>
                <w:noProof/>
                <w:lang w:val="nl-NL"/>
              </w:rPr>
              <w:t>Jan van Gestel, ondervorster</w:t>
            </w:r>
          </w:p>
        </w:tc>
      </w:tr>
      <w:tr w:rsidR="00DD76F7" w:rsidRPr="005A0908" w:rsidTr="00DD76F7">
        <w:tc>
          <w:tcPr>
            <w:tcW w:w="1350" w:type="dxa"/>
          </w:tcPr>
          <w:p w:rsidR="00DD76F7" w:rsidRPr="005A0908" w:rsidRDefault="00DD76F7" w:rsidP="005A0908">
            <w:pPr>
              <w:spacing w:line="276" w:lineRule="auto"/>
              <w:rPr>
                <w:noProof/>
                <w:lang w:val="nl-NL"/>
              </w:rPr>
            </w:pPr>
            <w:r w:rsidRPr="005A0908">
              <w:rPr>
                <w:noProof/>
                <w:lang w:val="nl-NL"/>
              </w:rPr>
              <w:t>1629-1640</w:t>
            </w:r>
          </w:p>
        </w:tc>
        <w:tc>
          <w:tcPr>
            <w:tcW w:w="2880" w:type="dxa"/>
          </w:tcPr>
          <w:p w:rsidR="00DD76F7" w:rsidRPr="005A0908" w:rsidRDefault="00DD76F7" w:rsidP="005A0908">
            <w:pPr>
              <w:spacing w:line="276" w:lineRule="auto"/>
              <w:rPr>
                <w:noProof/>
                <w:lang w:val="nl-NL"/>
              </w:rPr>
            </w:pPr>
            <w:r w:rsidRPr="005A0908">
              <w:rPr>
                <w:rFonts w:eastAsia="Calibri" w:cs="Arial"/>
                <w:noProof/>
                <w:lang w:val="nl-NL"/>
              </w:rPr>
              <w:t>Gerit Roeffen, de schutter</w:t>
            </w:r>
          </w:p>
        </w:tc>
        <w:tc>
          <w:tcPr>
            <w:tcW w:w="1440" w:type="dxa"/>
          </w:tcPr>
          <w:p w:rsidR="00DD76F7" w:rsidRPr="005A0908" w:rsidRDefault="005E78F4" w:rsidP="005A0908">
            <w:pPr>
              <w:spacing w:line="276" w:lineRule="auto"/>
              <w:rPr>
                <w:noProof/>
                <w:lang w:val="nl-NL"/>
              </w:rPr>
            </w:pPr>
            <w:r>
              <w:rPr>
                <w:noProof/>
                <w:lang w:val="nl-NL"/>
              </w:rPr>
              <w:t>1628</w:t>
            </w:r>
            <w:r w:rsidR="00DD76F7" w:rsidRPr="005A0908">
              <w:rPr>
                <w:noProof/>
                <w:lang w:val="nl-NL"/>
              </w:rPr>
              <w:t>-1637</w:t>
            </w:r>
          </w:p>
        </w:tc>
        <w:tc>
          <w:tcPr>
            <w:tcW w:w="3438" w:type="dxa"/>
          </w:tcPr>
          <w:p w:rsidR="00DD76F7" w:rsidRPr="005A0908" w:rsidRDefault="00DD76F7" w:rsidP="005A0908">
            <w:pPr>
              <w:spacing w:line="276" w:lineRule="auto"/>
              <w:rPr>
                <w:noProof/>
                <w:lang w:val="nl-NL"/>
              </w:rPr>
            </w:pPr>
            <w:r w:rsidRPr="005A0908">
              <w:rPr>
                <w:rFonts w:cs="Arial"/>
                <w:noProof/>
                <w:lang w:val="nl-NL"/>
              </w:rPr>
              <w:t>Gerit Roeffen, ondervorster</w:t>
            </w:r>
          </w:p>
        </w:tc>
      </w:tr>
      <w:tr w:rsidR="00DD76F7" w:rsidRPr="005A0908" w:rsidTr="00DD76F7">
        <w:tc>
          <w:tcPr>
            <w:tcW w:w="1350" w:type="dxa"/>
          </w:tcPr>
          <w:p w:rsidR="00DD76F7" w:rsidRPr="005A0908" w:rsidRDefault="00DD76F7" w:rsidP="005A0908">
            <w:pPr>
              <w:spacing w:line="276" w:lineRule="auto"/>
              <w:rPr>
                <w:noProof/>
                <w:lang w:val="nl-NL"/>
              </w:rPr>
            </w:pPr>
            <w:r w:rsidRPr="005A0908">
              <w:rPr>
                <w:noProof/>
                <w:lang w:val="nl-NL"/>
              </w:rPr>
              <w:t>1642-1643</w:t>
            </w:r>
          </w:p>
        </w:tc>
        <w:tc>
          <w:tcPr>
            <w:tcW w:w="2880" w:type="dxa"/>
          </w:tcPr>
          <w:p w:rsidR="00DD76F7" w:rsidRPr="005A0908" w:rsidRDefault="00DD76F7" w:rsidP="005A0908">
            <w:pPr>
              <w:spacing w:line="276" w:lineRule="auto"/>
              <w:rPr>
                <w:noProof/>
                <w:lang w:val="nl-NL"/>
              </w:rPr>
            </w:pPr>
            <w:r w:rsidRPr="005A0908">
              <w:rPr>
                <w:rFonts w:cs="Arial"/>
                <w:noProof/>
                <w:lang w:val="nl-NL"/>
              </w:rPr>
              <w:t>Aert Jacobs, den schutter</w:t>
            </w:r>
          </w:p>
        </w:tc>
        <w:tc>
          <w:tcPr>
            <w:tcW w:w="1440" w:type="dxa"/>
          </w:tcPr>
          <w:p w:rsidR="00DD76F7" w:rsidRPr="005A0908" w:rsidRDefault="00DD76F7" w:rsidP="005A0908">
            <w:pPr>
              <w:spacing w:line="276" w:lineRule="auto"/>
              <w:rPr>
                <w:noProof/>
                <w:lang w:val="nl-NL"/>
              </w:rPr>
            </w:pPr>
            <w:r w:rsidRPr="005A0908">
              <w:rPr>
                <w:noProof/>
                <w:lang w:val="nl-NL"/>
              </w:rPr>
              <w:t>1644-1645</w:t>
            </w:r>
          </w:p>
        </w:tc>
        <w:tc>
          <w:tcPr>
            <w:tcW w:w="3438" w:type="dxa"/>
          </w:tcPr>
          <w:p w:rsidR="00DD76F7" w:rsidRPr="005A0908" w:rsidRDefault="00DD76F7" w:rsidP="005A0908">
            <w:pPr>
              <w:spacing w:line="276" w:lineRule="auto"/>
              <w:rPr>
                <w:noProof/>
                <w:lang w:val="nl-NL"/>
              </w:rPr>
            </w:pPr>
            <w:r w:rsidRPr="005A0908">
              <w:rPr>
                <w:rFonts w:cs="Arial"/>
                <w:noProof/>
                <w:lang w:val="nl-NL"/>
              </w:rPr>
              <w:t>Aert Jacops, onsen ondervorster</w:t>
            </w:r>
          </w:p>
        </w:tc>
      </w:tr>
      <w:tr w:rsidR="00DD76F7" w:rsidRPr="005A0908" w:rsidTr="00DD76F7">
        <w:tc>
          <w:tcPr>
            <w:tcW w:w="1350" w:type="dxa"/>
          </w:tcPr>
          <w:p w:rsidR="00DD76F7" w:rsidRPr="005A0908" w:rsidRDefault="00DD76F7" w:rsidP="005A0908">
            <w:pPr>
              <w:spacing w:line="276" w:lineRule="auto"/>
              <w:rPr>
                <w:noProof/>
                <w:lang w:val="nl-NL"/>
              </w:rPr>
            </w:pPr>
            <w:r w:rsidRPr="005A0908">
              <w:rPr>
                <w:noProof/>
                <w:lang w:val="nl-NL"/>
              </w:rPr>
              <w:t>1662-1663</w:t>
            </w:r>
          </w:p>
        </w:tc>
        <w:tc>
          <w:tcPr>
            <w:tcW w:w="2880" w:type="dxa"/>
          </w:tcPr>
          <w:p w:rsidR="00DD76F7" w:rsidRPr="005A0908" w:rsidRDefault="00DD76F7" w:rsidP="005A0908">
            <w:pPr>
              <w:spacing w:line="276" w:lineRule="auto"/>
              <w:rPr>
                <w:noProof/>
                <w:lang w:val="nl-NL"/>
              </w:rPr>
            </w:pPr>
            <w:r w:rsidRPr="005A0908">
              <w:rPr>
                <w:rFonts w:cs="Arial"/>
                <w:noProof/>
                <w:lang w:val="nl-NL"/>
              </w:rPr>
              <w:t>Ariaen</w:t>
            </w:r>
            <w:r w:rsidR="00F2547C" w:rsidRPr="005A0908">
              <w:rPr>
                <w:rFonts w:cs="Arial"/>
                <w:noProof/>
                <w:lang w:val="nl-NL"/>
              </w:rPr>
              <w:t>,</w:t>
            </w:r>
            <w:r w:rsidRPr="005A0908">
              <w:rPr>
                <w:rFonts w:cs="Arial"/>
                <w:noProof/>
                <w:lang w:val="nl-NL"/>
              </w:rPr>
              <w:t xml:space="preserve"> den Schutter</w:t>
            </w:r>
          </w:p>
        </w:tc>
        <w:tc>
          <w:tcPr>
            <w:tcW w:w="1440" w:type="dxa"/>
          </w:tcPr>
          <w:p w:rsidR="00DD76F7" w:rsidRPr="005A0908" w:rsidRDefault="00F2547C" w:rsidP="005A0908">
            <w:pPr>
              <w:spacing w:line="276" w:lineRule="auto"/>
              <w:rPr>
                <w:noProof/>
                <w:lang w:val="nl-NL"/>
              </w:rPr>
            </w:pPr>
            <w:r w:rsidRPr="005A0908">
              <w:rPr>
                <w:noProof/>
                <w:lang w:val="nl-NL"/>
              </w:rPr>
              <w:t>1657-1658</w:t>
            </w:r>
          </w:p>
        </w:tc>
        <w:tc>
          <w:tcPr>
            <w:tcW w:w="3438" w:type="dxa"/>
          </w:tcPr>
          <w:p w:rsidR="00DD76F7" w:rsidRPr="005A0908" w:rsidRDefault="00F2547C" w:rsidP="005A0908">
            <w:pPr>
              <w:spacing w:line="276" w:lineRule="auto"/>
              <w:rPr>
                <w:noProof/>
                <w:lang w:val="nl-NL"/>
              </w:rPr>
            </w:pPr>
            <w:r w:rsidRPr="005A0908">
              <w:rPr>
                <w:noProof/>
                <w:lang w:val="nl-NL"/>
              </w:rPr>
              <w:t>Ariaen, de ondervorster</w:t>
            </w:r>
          </w:p>
        </w:tc>
      </w:tr>
      <w:tr w:rsidR="00DD76F7" w:rsidRPr="005A0908" w:rsidTr="00DD76F7">
        <w:tc>
          <w:tcPr>
            <w:tcW w:w="1350" w:type="dxa"/>
          </w:tcPr>
          <w:p w:rsidR="00DD76F7" w:rsidRPr="005A0908" w:rsidRDefault="00F2547C" w:rsidP="005A0908">
            <w:pPr>
              <w:spacing w:line="276" w:lineRule="auto"/>
              <w:rPr>
                <w:noProof/>
                <w:lang w:val="nl-NL"/>
              </w:rPr>
            </w:pPr>
            <w:r w:rsidRPr="005A0908">
              <w:rPr>
                <w:noProof/>
                <w:lang w:val="nl-NL"/>
              </w:rPr>
              <w:t>1707</w:t>
            </w:r>
          </w:p>
        </w:tc>
        <w:tc>
          <w:tcPr>
            <w:tcW w:w="2880" w:type="dxa"/>
          </w:tcPr>
          <w:p w:rsidR="00DD76F7" w:rsidRPr="005A0908" w:rsidRDefault="00F2547C" w:rsidP="005A0908">
            <w:pPr>
              <w:spacing w:line="276" w:lineRule="auto"/>
              <w:rPr>
                <w:noProof/>
                <w:lang w:val="nl-NL"/>
              </w:rPr>
            </w:pPr>
            <w:r w:rsidRPr="005A0908">
              <w:rPr>
                <w:rFonts w:cs="Arial"/>
                <w:noProof/>
                <w:lang w:val="nl-NL"/>
              </w:rPr>
              <w:t>Jan Eijmberts, schutter</w:t>
            </w:r>
          </w:p>
        </w:tc>
        <w:tc>
          <w:tcPr>
            <w:tcW w:w="1440" w:type="dxa"/>
          </w:tcPr>
          <w:p w:rsidR="00DD76F7" w:rsidRPr="005A0908" w:rsidRDefault="00F2547C" w:rsidP="005A0908">
            <w:pPr>
              <w:spacing w:line="276" w:lineRule="auto"/>
              <w:rPr>
                <w:noProof/>
                <w:lang w:val="nl-NL"/>
              </w:rPr>
            </w:pPr>
            <w:r w:rsidRPr="005A0908">
              <w:rPr>
                <w:noProof/>
                <w:lang w:val="nl-NL"/>
              </w:rPr>
              <w:t>1711-1712</w:t>
            </w:r>
          </w:p>
        </w:tc>
        <w:tc>
          <w:tcPr>
            <w:tcW w:w="3438" w:type="dxa"/>
          </w:tcPr>
          <w:p w:rsidR="00DD76F7" w:rsidRPr="005A0908" w:rsidRDefault="00F2547C" w:rsidP="005A0908">
            <w:pPr>
              <w:spacing w:line="276" w:lineRule="auto"/>
              <w:rPr>
                <w:noProof/>
                <w:lang w:val="nl-NL"/>
              </w:rPr>
            </w:pPr>
            <w:r w:rsidRPr="005A0908">
              <w:rPr>
                <w:rFonts w:cs="Arial"/>
                <w:noProof/>
                <w:lang w:val="nl-NL"/>
              </w:rPr>
              <w:t>Jan Eijmberts, ondervorster</w:t>
            </w:r>
          </w:p>
        </w:tc>
      </w:tr>
      <w:tr w:rsidR="00AE475A" w:rsidRPr="005A0908" w:rsidTr="00DD76F7">
        <w:tc>
          <w:tcPr>
            <w:tcW w:w="1350" w:type="dxa"/>
          </w:tcPr>
          <w:p w:rsidR="00AE475A" w:rsidRPr="005A0908" w:rsidRDefault="00AE475A" w:rsidP="005A0908">
            <w:pPr>
              <w:spacing w:line="276" w:lineRule="auto"/>
              <w:rPr>
                <w:b/>
                <w:noProof/>
                <w:lang w:val="nl-NL"/>
              </w:rPr>
            </w:pPr>
            <w:r w:rsidRPr="005A0908">
              <w:rPr>
                <w:rFonts w:eastAsia="Calibri" w:cs="Arial"/>
                <w:noProof/>
                <w:lang w:val="nl-NL"/>
              </w:rPr>
              <w:t>16-3-1737</w:t>
            </w:r>
          </w:p>
        </w:tc>
        <w:tc>
          <w:tcPr>
            <w:tcW w:w="2880" w:type="dxa"/>
          </w:tcPr>
          <w:p w:rsidR="00AE475A" w:rsidRPr="005A0908" w:rsidRDefault="00AE475A" w:rsidP="005A0908">
            <w:pPr>
              <w:spacing w:line="276" w:lineRule="auto"/>
              <w:rPr>
                <w:noProof/>
                <w:lang w:val="nl-NL"/>
              </w:rPr>
            </w:pPr>
            <w:r w:rsidRPr="005A0908">
              <w:rPr>
                <w:rFonts w:eastAsia="Calibri" w:cs="Arial"/>
                <w:noProof/>
                <w:lang w:val="nl-NL"/>
              </w:rPr>
              <w:t>Jacobus van Orten,  schutter</w:t>
            </w:r>
          </w:p>
          <w:p w:rsidR="00AE475A" w:rsidRPr="005A0908" w:rsidRDefault="00AE475A" w:rsidP="005A0908">
            <w:pPr>
              <w:spacing w:line="276" w:lineRule="auto"/>
              <w:rPr>
                <w:rFonts w:cs="Arial"/>
                <w:noProof/>
                <w:lang w:val="nl-NL"/>
              </w:rPr>
            </w:pPr>
          </w:p>
        </w:tc>
        <w:tc>
          <w:tcPr>
            <w:tcW w:w="1440" w:type="dxa"/>
          </w:tcPr>
          <w:p w:rsidR="00AE475A" w:rsidRPr="005A0908" w:rsidRDefault="00720409" w:rsidP="005A0908">
            <w:pPr>
              <w:spacing w:line="276" w:lineRule="auto"/>
              <w:rPr>
                <w:noProof/>
                <w:lang w:val="nl-NL"/>
              </w:rPr>
            </w:pPr>
            <w:r w:rsidRPr="005A0908">
              <w:rPr>
                <w:rFonts w:eastAsia="Calibri" w:cs="Times New Roman"/>
                <w:noProof/>
                <w:lang w:val="nl-NL"/>
              </w:rPr>
              <w:t>172</w:t>
            </w:r>
            <w:r w:rsidR="00AE475A" w:rsidRPr="005A0908">
              <w:rPr>
                <w:rFonts w:eastAsia="Calibri" w:cs="Times New Roman"/>
                <w:noProof/>
                <w:lang w:val="nl-NL"/>
              </w:rPr>
              <w:t>4-1725</w:t>
            </w:r>
          </w:p>
        </w:tc>
        <w:tc>
          <w:tcPr>
            <w:tcW w:w="3438" w:type="dxa"/>
          </w:tcPr>
          <w:p w:rsidR="00AE475A" w:rsidRPr="005A0908" w:rsidRDefault="00AE475A" w:rsidP="005A0908">
            <w:pPr>
              <w:spacing w:line="276" w:lineRule="auto"/>
              <w:rPr>
                <w:rFonts w:cs="Arial"/>
                <w:noProof/>
                <w:lang w:val="nl-NL"/>
              </w:rPr>
            </w:pPr>
            <w:r w:rsidRPr="005A0908">
              <w:rPr>
                <w:rFonts w:eastAsia="Calibri" w:cs="Times New Roman"/>
                <w:noProof/>
                <w:lang w:val="nl-NL"/>
              </w:rPr>
              <w:t>Jacobus van Orten, beëdigde ondervorster</w:t>
            </w:r>
          </w:p>
        </w:tc>
      </w:tr>
    </w:tbl>
    <w:p w:rsidR="00F2547C" w:rsidRPr="005A0908" w:rsidRDefault="00F2547C" w:rsidP="005A0908">
      <w:pPr>
        <w:spacing w:after="0"/>
        <w:rPr>
          <w:noProof/>
          <w:lang w:val="nl-NL"/>
        </w:rPr>
      </w:pPr>
    </w:p>
    <w:p w:rsidR="00002B5F" w:rsidRPr="005A0908" w:rsidRDefault="00002B5F" w:rsidP="005A0908">
      <w:pPr>
        <w:spacing w:after="0"/>
        <w:rPr>
          <w:noProof/>
          <w:lang w:val="nl-NL"/>
        </w:rPr>
      </w:pPr>
    </w:p>
    <w:p w:rsidR="00F2547C" w:rsidRPr="005A0908" w:rsidRDefault="00F2547C" w:rsidP="005A0908">
      <w:pPr>
        <w:spacing w:after="0"/>
        <w:rPr>
          <w:noProof/>
          <w:lang w:val="nl-NL"/>
        </w:rPr>
      </w:pPr>
      <w:r w:rsidRPr="005A0908">
        <w:rPr>
          <w:noProof/>
          <w:lang w:val="nl-NL"/>
        </w:rPr>
        <w:t>Gecombineerde aanduidingen komen ook voor:</w:t>
      </w:r>
    </w:p>
    <w:p w:rsidR="00F2547C" w:rsidRPr="005A0908" w:rsidRDefault="00F2547C" w:rsidP="005A0908">
      <w:pPr>
        <w:spacing w:after="0"/>
        <w:rPr>
          <w:noProof/>
          <w:lang w:val="nl-NL"/>
        </w:rPr>
      </w:pPr>
    </w:p>
    <w:p w:rsidR="00AE475A" w:rsidRPr="005A0908" w:rsidRDefault="00AE475A" w:rsidP="005A0908">
      <w:pPr>
        <w:pStyle w:val="ListParagraph"/>
        <w:numPr>
          <w:ilvl w:val="0"/>
          <w:numId w:val="14"/>
        </w:numPr>
        <w:spacing w:after="0"/>
        <w:rPr>
          <w:noProof/>
          <w:lang w:val="nl-NL"/>
        </w:rPr>
      </w:pPr>
      <w:r w:rsidRPr="005A0908">
        <w:rPr>
          <w:noProof/>
          <w:lang w:val="nl-NL"/>
        </w:rPr>
        <w:t xml:space="preserve">23-3-1669: </w:t>
      </w:r>
      <w:r w:rsidRPr="005A0908">
        <w:rPr>
          <w:rFonts w:cs="Arial"/>
          <w:noProof/>
          <w:spacing w:val="-3"/>
          <w:lang w:val="nl-NL"/>
        </w:rPr>
        <w:t>b</w:t>
      </w:r>
      <w:r w:rsidR="00A1464C" w:rsidRPr="005A0908">
        <w:rPr>
          <w:rFonts w:cs="Arial"/>
          <w:noProof/>
          <w:spacing w:val="-3"/>
          <w:lang w:val="nl-NL"/>
        </w:rPr>
        <w:t>eë</w:t>
      </w:r>
      <w:r w:rsidRPr="005A0908">
        <w:rPr>
          <w:rFonts w:cs="Arial"/>
          <w:noProof/>
          <w:spacing w:val="-3"/>
          <w:lang w:val="nl-NL"/>
        </w:rPr>
        <w:t>diging van Cornelis Jansse van Geelkercken als ondervorster en schutter</w:t>
      </w:r>
    </w:p>
    <w:p w:rsidR="00AE475A" w:rsidRPr="005A0908" w:rsidRDefault="00AE475A" w:rsidP="005A0908">
      <w:pPr>
        <w:pStyle w:val="ListParagraph"/>
        <w:numPr>
          <w:ilvl w:val="0"/>
          <w:numId w:val="14"/>
        </w:numPr>
        <w:spacing w:after="0"/>
        <w:rPr>
          <w:noProof/>
          <w:lang w:val="nl-NL"/>
        </w:rPr>
      </w:pPr>
      <w:r w:rsidRPr="005A0908">
        <w:rPr>
          <w:noProof/>
          <w:lang w:val="nl-NL"/>
        </w:rPr>
        <w:t xml:space="preserve">13-3-1677: </w:t>
      </w:r>
      <w:r w:rsidR="00344297" w:rsidRPr="005A0908">
        <w:rPr>
          <w:rFonts w:cs="Arial"/>
          <w:noProof/>
          <w:spacing w:val="-3"/>
          <w:lang w:val="nl-NL"/>
        </w:rPr>
        <w:t>Jacob Jansz van Geelkercken beë</w:t>
      </w:r>
      <w:r w:rsidRPr="005A0908">
        <w:rPr>
          <w:rFonts w:cs="Arial"/>
          <w:noProof/>
          <w:spacing w:val="-3"/>
          <w:lang w:val="nl-NL"/>
        </w:rPr>
        <w:t>digd als ondervorster en schutter</w:t>
      </w:r>
    </w:p>
    <w:p w:rsidR="00F2547C" w:rsidRPr="005A0908" w:rsidRDefault="00F2547C" w:rsidP="005A0908">
      <w:pPr>
        <w:pStyle w:val="ListParagraph"/>
        <w:numPr>
          <w:ilvl w:val="0"/>
          <w:numId w:val="14"/>
        </w:numPr>
        <w:spacing w:after="0"/>
        <w:rPr>
          <w:noProof/>
          <w:lang w:val="nl-NL"/>
        </w:rPr>
      </w:pPr>
      <w:r w:rsidRPr="005A0908">
        <w:rPr>
          <w:rFonts w:cs="Arial"/>
          <w:noProof/>
          <w:lang w:val="nl-NL"/>
        </w:rPr>
        <w:t>1687-1688: Jacob van Geelkercken, schutter ende ondervorster</w:t>
      </w:r>
    </w:p>
    <w:p w:rsidR="00F2547C" w:rsidRPr="005A0908" w:rsidRDefault="00F2547C" w:rsidP="005A0908">
      <w:pPr>
        <w:pStyle w:val="ListParagraph"/>
        <w:numPr>
          <w:ilvl w:val="0"/>
          <w:numId w:val="14"/>
        </w:numPr>
        <w:spacing w:after="0"/>
        <w:rPr>
          <w:rFonts w:eastAsia="Calibri" w:cs="Times New Roman"/>
          <w:noProof/>
          <w:lang w:val="nl-NL"/>
        </w:rPr>
      </w:pPr>
      <w:r w:rsidRPr="005A0908">
        <w:rPr>
          <w:rFonts w:eastAsia="Calibri" w:cs="Times New Roman"/>
          <w:noProof/>
          <w:lang w:val="nl-NL"/>
        </w:rPr>
        <w:t>5-7-1718: Jan Eymbers van de Groenendael, geswoore schutter ende ondervorster alhier</w:t>
      </w:r>
    </w:p>
    <w:p w:rsidR="00AE475A" w:rsidRPr="005A0908" w:rsidRDefault="00AE475A" w:rsidP="005A0908">
      <w:pPr>
        <w:pStyle w:val="ListParagraph"/>
        <w:numPr>
          <w:ilvl w:val="0"/>
          <w:numId w:val="14"/>
        </w:numPr>
        <w:tabs>
          <w:tab w:val="left" w:pos="-1440"/>
          <w:tab w:val="left" w:pos="-720"/>
        </w:tabs>
        <w:suppressAutoHyphens/>
        <w:spacing w:after="0"/>
        <w:rPr>
          <w:noProof/>
          <w:lang w:val="nl-NL"/>
        </w:rPr>
      </w:pPr>
      <w:r w:rsidRPr="005A0908">
        <w:rPr>
          <w:rFonts w:eastAsia="Calibri" w:cs="Arial"/>
          <w:noProof/>
          <w:spacing w:val="-3"/>
          <w:lang w:val="nl-NL"/>
        </w:rPr>
        <w:t xml:space="preserve">Op 31-1-1720 heeft Jacobus van Orthen de eed </w:t>
      </w:r>
      <w:r w:rsidR="006E0606" w:rsidRPr="005A0908">
        <w:rPr>
          <w:rFonts w:eastAsia="Calibri" w:cs="Arial"/>
          <w:noProof/>
          <w:spacing w:val="-3"/>
          <w:lang w:val="nl-NL"/>
        </w:rPr>
        <w:t xml:space="preserve">afgelegd </w:t>
      </w:r>
      <w:r w:rsidRPr="005A0908">
        <w:rPr>
          <w:rFonts w:eastAsia="Calibri" w:cs="Arial"/>
          <w:noProof/>
          <w:spacing w:val="-3"/>
          <w:lang w:val="nl-NL"/>
        </w:rPr>
        <w:t>als ondervorster en schutter</w:t>
      </w:r>
    </w:p>
    <w:p w:rsidR="00B00D05" w:rsidRPr="005A0908" w:rsidRDefault="00F2547C" w:rsidP="005A0908">
      <w:pPr>
        <w:pStyle w:val="ListParagraph"/>
        <w:numPr>
          <w:ilvl w:val="0"/>
          <w:numId w:val="14"/>
        </w:numPr>
        <w:tabs>
          <w:tab w:val="left" w:pos="-1440"/>
          <w:tab w:val="left" w:pos="-720"/>
        </w:tabs>
        <w:suppressAutoHyphens/>
        <w:spacing w:after="0"/>
        <w:rPr>
          <w:rFonts w:eastAsia="Calibri" w:cs="Arial"/>
          <w:noProof/>
          <w:lang w:val="nl-NL"/>
        </w:rPr>
      </w:pPr>
      <w:r w:rsidRPr="005A0908">
        <w:rPr>
          <w:rFonts w:eastAsia="Calibri" w:cs="Arial"/>
          <w:noProof/>
          <w:spacing w:val="-3"/>
          <w:lang w:val="nl-NL"/>
        </w:rPr>
        <w:t>18-7-1723: door den schutter en ondervorster deses dorps van Veghel geschut sijnde geweest seecker swart aftants merrij peerdt</w:t>
      </w:r>
    </w:p>
    <w:p w:rsidR="00F2547C" w:rsidRPr="005A0908" w:rsidRDefault="00B00D05" w:rsidP="005A0908">
      <w:pPr>
        <w:pStyle w:val="ListParagraph"/>
        <w:numPr>
          <w:ilvl w:val="0"/>
          <w:numId w:val="14"/>
        </w:numPr>
        <w:tabs>
          <w:tab w:val="left" w:pos="-1440"/>
          <w:tab w:val="left" w:pos="-720"/>
        </w:tabs>
        <w:suppressAutoHyphens/>
        <w:spacing w:after="0"/>
        <w:rPr>
          <w:rFonts w:eastAsia="Calibri" w:cs="Arial"/>
          <w:noProof/>
          <w:lang w:val="nl-NL"/>
        </w:rPr>
      </w:pPr>
      <w:r w:rsidRPr="005A0908">
        <w:rPr>
          <w:rFonts w:eastAsia="Calibri" w:cs="Arial"/>
          <w:noProof/>
          <w:lang w:val="nl-NL"/>
        </w:rPr>
        <w:t xml:space="preserve">24-9-1754: </w:t>
      </w:r>
      <w:r w:rsidR="00AE475A" w:rsidRPr="005A0908">
        <w:rPr>
          <w:rFonts w:eastAsia="Calibri" w:cs="Arial"/>
          <w:noProof/>
          <w:lang w:val="nl-NL"/>
        </w:rPr>
        <w:t>Martinus Tielemans, ondervorster en schutter alhier</w:t>
      </w:r>
    </w:p>
    <w:p w:rsidR="00F2547C" w:rsidRPr="005A0908" w:rsidRDefault="00F2547C" w:rsidP="005A0908">
      <w:pPr>
        <w:spacing w:after="0"/>
        <w:rPr>
          <w:noProof/>
          <w:lang w:val="nl-NL"/>
        </w:rPr>
      </w:pPr>
    </w:p>
    <w:p w:rsidR="00A1464C" w:rsidRPr="005A0908" w:rsidRDefault="00A1464C" w:rsidP="005A0908">
      <w:pPr>
        <w:spacing w:after="0"/>
        <w:rPr>
          <w:noProof/>
          <w:lang w:val="nl-NL"/>
        </w:rPr>
      </w:pPr>
      <w:r w:rsidRPr="005A0908">
        <w:rPr>
          <w:noProof/>
          <w:lang w:val="nl-NL"/>
        </w:rPr>
        <w:t>In onderstaande tabel zijn de door ons gevonden vermeldingen van de verschillende termen per periode samengevat.</w:t>
      </w:r>
    </w:p>
    <w:p w:rsidR="00A1464C" w:rsidRPr="005A0908" w:rsidRDefault="00A1464C" w:rsidP="005A0908">
      <w:pPr>
        <w:spacing w:after="0"/>
        <w:rPr>
          <w:noProof/>
          <w:lang w:val="nl-NL"/>
        </w:rPr>
      </w:pPr>
    </w:p>
    <w:tbl>
      <w:tblPr>
        <w:tblStyle w:val="TableGrid"/>
        <w:tblW w:w="0" w:type="auto"/>
        <w:tblInd w:w="378" w:type="dxa"/>
        <w:tblLook w:val="04A0"/>
      </w:tblPr>
      <w:tblGrid>
        <w:gridCol w:w="1530"/>
        <w:gridCol w:w="1440"/>
        <w:gridCol w:w="1620"/>
        <w:gridCol w:w="1444"/>
      </w:tblGrid>
      <w:tr w:rsidR="00832619" w:rsidRPr="005A0908" w:rsidTr="006E0606">
        <w:tc>
          <w:tcPr>
            <w:tcW w:w="1530" w:type="dxa"/>
            <w:shd w:val="clear" w:color="auto" w:fill="D9D9D9" w:themeFill="background1" w:themeFillShade="D9"/>
          </w:tcPr>
          <w:p w:rsidR="00832619" w:rsidRPr="005A0908" w:rsidRDefault="006E0606" w:rsidP="005A0908">
            <w:pPr>
              <w:spacing w:line="276" w:lineRule="auto"/>
              <w:rPr>
                <w:b/>
                <w:noProof/>
                <w:lang w:val="nl-NL"/>
              </w:rPr>
            </w:pPr>
            <w:r w:rsidRPr="005A0908">
              <w:rPr>
                <w:b/>
                <w:noProof/>
                <w:lang w:val="nl-NL"/>
              </w:rPr>
              <w:t>Perioden</w:t>
            </w:r>
          </w:p>
        </w:tc>
        <w:tc>
          <w:tcPr>
            <w:tcW w:w="1440" w:type="dxa"/>
            <w:shd w:val="clear" w:color="auto" w:fill="D9D9D9" w:themeFill="background1" w:themeFillShade="D9"/>
          </w:tcPr>
          <w:p w:rsidR="00832619" w:rsidRPr="005A0908" w:rsidRDefault="00832619" w:rsidP="005A0908">
            <w:pPr>
              <w:spacing w:line="276" w:lineRule="auto"/>
              <w:rPr>
                <w:b/>
                <w:noProof/>
                <w:lang w:val="nl-NL"/>
              </w:rPr>
            </w:pPr>
            <w:r w:rsidRPr="005A0908">
              <w:rPr>
                <w:b/>
                <w:noProof/>
                <w:lang w:val="nl-NL"/>
              </w:rPr>
              <w:t>Schutter</w:t>
            </w:r>
          </w:p>
          <w:p w:rsidR="00832619" w:rsidRPr="005A0908" w:rsidRDefault="00832619" w:rsidP="005A0908">
            <w:pPr>
              <w:spacing w:line="276" w:lineRule="auto"/>
              <w:rPr>
                <w:b/>
                <w:noProof/>
                <w:lang w:val="nl-NL"/>
              </w:rPr>
            </w:pPr>
          </w:p>
        </w:tc>
        <w:tc>
          <w:tcPr>
            <w:tcW w:w="1620" w:type="dxa"/>
            <w:shd w:val="clear" w:color="auto" w:fill="D9D9D9" w:themeFill="background1" w:themeFillShade="D9"/>
          </w:tcPr>
          <w:p w:rsidR="00832619" w:rsidRPr="005A0908" w:rsidRDefault="00832619" w:rsidP="005A0908">
            <w:pPr>
              <w:spacing w:line="276" w:lineRule="auto"/>
              <w:rPr>
                <w:b/>
                <w:noProof/>
                <w:lang w:val="nl-NL"/>
              </w:rPr>
            </w:pPr>
            <w:r w:rsidRPr="005A0908">
              <w:rPr>
                <w:b/>
                <w:noProof/>
                <w:lang w:val="nl-NL"/>
              </w:rPr>
              <w:t>Schutter en ondervorster</w:t>
            </w:r>
          </w:p>
        </w:tc>
        <w:tc>
          <w:tcPr>
            <w:tcW w:w="1440" w:type="dxa"/>
            <w:shd w:val="clear" w:color="auto" w:fill="D9D9D9" w:themeFill="background1" w:themeFillShade="D9"/>
          </w:tcPr>
          <w:p w:rsidR="00832619" w:rsidRPr="005A0908" w:rsidRDefault="00832619" w:rsidP="005A0908">
            <w:pPr>
              <w:spacing w:line="276" w:lineRule="auto"/>
              <w:rPr>
                <w:b/>
                <w:noProof/>
                <w:lang w:val="nl-NL"/>
              </w:rPr>
            </w:pPr>
            <w:r w:rsidRPr="005A0908">
              <w:rPr>
                <w:b/>
                <w:noProof/>
                <w:lang w:val="nl-NL"/>
              </w:rPr>
              <w:t>Ondervorster</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1610-1619</w:t>
            </w:r>
          </w:p>
        </w:tc>
        <w:tc>
          <w:tcPr>
            <w:tcW w:w="1440" w:type="dxa"/>
          </w:tcPr>
          <w:p w:rsidR="00832619" w:rsidRPr="005A0908" w:rsidRDefault="00832619" w:rsidP="005A0908">
            <w:pPr>
              <w:spacing w:line="276" w:lineRule="auto"/>
              <w:jc w:val="center"/>
              <w:rPr>
                <w:noProof/>
                <w:lang w:val="nl-NL"/>
              </w:rPr>
            </w:pPr>
            <w:r w:rsidRPr="005A0908">
              <w:rPr>
                <w:noProof/>
                <w:lang w:val="nl-NL"/>
              </w:rPr>
              <w:t>1</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1</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1620-1629</w:t>
            </w:r>
          </w:p>
        </w:tc>
        <w:tc>
          <w:tcPr>
            <w:tcW w:w="1440" w:type="dxa"/>
          </w:tcPr>
          <w:p w:rsidR="00832619" w:rsidRPr="005A0908" w:rsidRDefault="00832619" w:rsidP="005A0908">
            <w:pPr>
              <w:spacing w:line="276" w:lineRule="auto"/>
              <w:jc w:val="center"/>
              <w:rPr>
                <w:noProof/>
                <w:lang w:val="nl-NL"/>
              </w:rPr>
            </w:pPr>
            <w:r w:rsidRPr="005A0908">
              <w:rPr>
                <w:noProof/>
                <w:lang w:val="nl-NL"/>
              </w:rPr>
              <w:t>9</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1630-1639</w:t>
            </w:r>
          </w:p>
        </w:tc>
        <w:tc>
          <w:tcPr>
            <w:tcW w:w="1440" w:type="dxa"/>
          </w:tcPr>
          <w:p w:rsidR="00832619" w:rsidRPr="005A0908" w:rsidRDefault="00832619" w:rsidP="005A0908">
            <w:pPr>
              <w:spacing w:line="276" w:lineRule="auto"/>
              <w:jc w:val="center"/>
              <w:rPr>
                <w:noProof/>
                <w:lang w:val="nl-NL"/>
              </w:rPr>
            </w:pPr>
            <w:r w:rsidRPr="005A0908">
              <w:rPr>
                <w:noProof/>
                <w:lang w:val="nl-NL"/>
              </w:rPr>
              <w:t>4</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4</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lastRenderedPageBreak/>
              <w:t>1640-1649</w:t>
            </w:r>
          </w:p>
        </w:tc>
        <w:tc>
          <w:tcPr>
            <w:tcW w:w="1440" w:type="dxa"/>
          </w:tcPr>
          <w:p w:rsidR="00832619" w:rsidRPr="005A0908" w:rsidRDefault="00832619" w:rsidP="005A0908">
            <w:pPr>
              <w:spacing w:line="276" w:lineRule="auto"/>
              <w:jc w:val="center"/>
              <w:rPr>
                <w:noProof/>
                <w:lang w:val="nl-NL"/>
              </w:rPr>
            </w:pPr>
            <w:r w:rsidRPr="005A0908">
              <w:rPr>
                <w:noProof/>
                <w:lang w:val="nl-NL"/>
              </w:rPr>
              <w:t>3</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5</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1650-1659</w:t>
            </w:r>
          </w:p>
        </w:tc>
        <w:tc>
          <w:tcPr>
            <w:tcW w:w="1440" w:type="dxa"/>
          </w:tcPr>
          <w:p w:rsidR="00832619" w:rsidRPr="005A0908" w:rsidRDefault="00832619" w:rsidP="005A0908">
            <w:pPr>
              <w:spacing w:line="276" w:lineRule="auto"/>
              <w:jc w:val="center"/>
              <w:rPr>
                <w:noProof/>
                <w:lang w:val="nl-NL"/>
              </w:rPr>
            </w:pPr>
            <w:r w:rsidRPr="005A0908">
              <w:rPr>
                <w:noProof/>
                <w:lang w:val="nl-NL"/>
              </w:rPr>
              <w:t>5</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7</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1660-1669</w:t>
            </w:r>
          </w:p>
        </w:tc>
        <w:tc>
          <w:tcPr>
            <w:tcW w:w="1440" w:type="dxa"/>
          </w:tcPr>
          <w:p w:rsidR="00832619" w:rsidRPr="005A0908" w:rsidRDefault="00832619" w:rsidP="005A0908">
            <w:pPr>
              <w:spacing w:line="276" w:lineRule="auto"/>
              <w:jc w:val="center"/>
              <w:rPr>
                <w:noProof/>
                <w:lang w:val="nl-NL"/>
              </w:rPr>
            </w:pPr>
            <w:r w:rsidRPr="005A0908">
              <w:rPr>
                <w:noProof/>
                <w:lang w:val="nl-NL"/>
              </w:rPr>
              <w:t>6</w:t>
            </w:r>
          </w:p>
        </w:tc>
        <w:tc>
          <w:tcPr>
            <w:tcW w:w="1620" w:type="dxa"/>
          </w:tcPr>
          <w:p w:rsidR="00832619" w:rsidRPr="005A0908" w:rsidRDefault="00AE475A" w:rsidP="005A0908">
            <w:pPr>
              <w:spacing w:line="276" w:lineRule="auto"/>
              <w:jc w:val="center"/>
              <w:rPr>
                <w:noProof/>
                <w:lang w:val="nl-NL"/>
              </w:rPr>
            </w:pPr>
            <w:r w:rsidRPr="005A0908">
              <w:rPr>
                <w:noProof/>
                <w:lang w:val="nl-NL"/>
              </w:rPr>
              <w:t>1</w:t>
            </w:r>
          </w:p>
        </w:tc>
        <w:tc>
          <w:tcPr>
            <w:tcW w:w="1440" w:type="dxa"/>
          </w:tcPr>
          <w:p w:rsidR="00832619" w:rsidRPr="005A0908" w:rsidRDefault="00832619" w:rsidP="005A0908">
            <w:pPr>
              <w:spacing w:line="276" w:lineRule="auto"/>
              <w:jc w:val="center"/>
              <w:rPr>
                <w:noProof/>
                <w:lang w:val="nl-NL"/>
              </w:rPr>
            </w:pPr>
            <w:r w:rsidRPr="005A0908">
              <w:rPr>
                <w:noProof/>
                <w:lang w:val="nl-NL"/>
              </w:rPr>
              <w:t>2</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1670-1679</w:t>
            </w:r>
          </w:p>
        </w:tc>
        <w:tc>
          <w:tcPr>
            <w:tcW w:w="1440" w:type="dxa"/>
          </w:tcPr>
          <w:p w:rsidR="00832619" w:rsidRPr="005A0908" w:rsidRDefault="00832619" w:rsidP="005A0908">
            <w:pPr>
              <w:spacing w:line="276" w:lineRule="auto"/>
              <w:jc w:val="center"/>
              <w:rPr>
                <w:noProof/>
                <w:lang w:val="nl-NL"/>
              </w:rPr>
            </w:pPr>
            <w:r w:rsidRPr="005A0908">
              <w:rPr>
                <w:noProof/>
                <w:lang w:val="nl-NL"/>
              </w:rPr>
              <w:t>2</w:t>
            </w:r>
          </w:p>
        </w:tc>
        <w:tc>
          <w:tcPr>
            <w:tcW w:w="1620" w:type="dxa"/>
          </w:tcPr>
          <w:p w:rsidR="00832619" w:rsidRPr="005A0908" w:rsidRDefault="00832619" w:rsidP="005A0908">
            <w:pPr>
              <w:spacing w:line="276" w:lineRule="auto"/>
              <w:jc w:val="center"/>
              <w:rPr>
                <w:noProof/>
                <w:lang w:val="nl-NL"/>
              </w:rPr>
            </w:pPr>
            <w:r w:rsidRPr="005A0908">
              <w:rPr>
                <w:noProof/>
                <w:lang w:val="nl-NL"/>
              </w:rPr>
              <w:t>1</w:t>
            </w:r>
          </w:p>
        </w:tc>
        <w:tc>
          <w:tcPr>
            <w:tcW w:w="1440" w:type="dxa"/>
          </w:tcPr>
          <w:p w:rsidR="00832619" w:rsidRPr="005A0908" w:rsidRDefault="00832619" w:rsidP="005A0908">
            <w:pPr>
              <w:spacing w:line="276" w:lineRule="auto"/>
              <w:jc w:val="center"/>
              <w:rPr>
                <w:noProof/>
                <w:lang w:val="nl-NL"/>
              </w:rPr>
            </w:pPr>
            <w:r w:rsidRPr="005A0908">
              <w:rPr>
                <w:noProof/>
                <w:lang w:val="nl-NL"/>
              </w:rPr>
              <w:t>4</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1680-1689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F2547C" w:rsidP="005A0908">
            <w:pPr>
              <w:spacing w:line="276" w:lineRule="auto"/>
              <w:jc w:val="center"/>
              <w:rPr>
                <w:noProof/>
                <w:lang w:val="nl-NL"/>
              </w:rPr>
            </w:pPr>
            <w:r w:rsidRPr="005A0908">
              <w:rPr>
                <w:noProof/>
                <w:lang w:val="nl-NL"/>
              </w:rPr>
              <w:t>1</w:t>
            </w:r>
          </w:p>
        </w:tc>
        <w:tc>
          <w:tcPr>
            <w:tcW w:w="1440" w:type="dxa"/>
          </w:tcPr>
          <w:p w:rsidR="00832619" w:rsidRPr="005A0908" w:rsidRDefault="00832619" w:rsidP="005A0908">
            <w:pPr>
              <w:spacing w:line="276" w:lineRule="auto"/>
              <w:jc w:val="center"/>
              <w:rPr>
                <w:noProof/>
                <w:lang w:val="nl-NL"/>
              </w:rPr>
            </w:pPr>
            <w:r w:rsidRPr="005A0908">
              <w:rPr>
                <w:noProof/>
                <w:lang w:val="nl-NL"/>
              </w:rPr>
              <w:t>13</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1690-1699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13</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1700-1709</w:t>
            </w:r>
          </w:p>
        </w:tc>
        <w:tc>
          <w:tcPr>
            <w:tcW w:w="1440" w:type="dxa"/>
          </w:tcPr>
          <w:p w:rsidR="00832619" w:rsidRPr="005A0908" w:rsidRDefault="00832619" w:rsidP="005A0908">
            <w:pPr>
              <w:spacing w:line="276" w:lineRule="auto"/>
              <w:jc w:val="center"/>
              <w:rPr>
                <w:noProof/>
                <w:lang w:val="nl-NL"/>
              </w:rPr>
            </w:pPr>
            <w:r w:rsidRPr="005A0908">
              <w:rPr>
                <w:noProof/>
                <w:lang w:val="nl-NL"/>
              </w:rPr>
              <w:t>4</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8</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1710-1719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F2547C" w:rsidP="005A0908">
            <w:pPr>
              <w:spacing w:line="276" w:lineRule="auto"/>
              <w:jc w:val="center"/>
              <w:rPr>
                <w:noProof/>
                <w:lang w:val="nl-NL"/>
              </w:rPr>
            </w:pPr>
            <w:r w:rsidRPr="005A0908">
              <w:rPr>
                <w:noProof/>
                <w:lang w:val="nl-NL"/>
              </w:rPr>
              <w:t>1</w:t>
            </w:r>
          </w:p>
        </w:tc>
        <w:tc>
          <w:tcPr>
            <w:tcW w:w="1440" w:type="dxa"/>
          </w:tcPr>
          <w:p w:rsidR="00832619" w:rsidRPr="005A0908" w:rsidRDefault="00832619" w:rsidP="005A0908">
            <w:pPr>
              <w:spacing w:line="276" w:lineRule="auto"/>
              <w:jc w:val="center"/>
              <w:rPr>
                <w:noProof/>
                <w:lang w:val="nl-NL"/>
              </w:rPr>
            </w:pPr>
            <w:r w:rsidRPr="005A0908">
              <w:rPr>
                <w:noProof/>
                <w:lang w:val="nl-NL"/>
              </w:rPr>
              <w:t>18</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1720-1729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AE475A" w:rsidP="005A0908">
            <w:pPr>
              <w:spacing w:line="276" w:lineRule="auto"/>
              <w:jc w:val="center"/>
              <w:rPr>
                <w:noProof/>
                <w:lang w:val="nl-NL"/>
              </w:rPr>
            </w:pPr>
            <w:r w:rsidRPr="005A0908">
              <w:rPr>
                <w:noProof/>
                <w:lang w:val="nl-NL"/>
              </w:rPr>
              <w:t>1</w:t>
            </w:r>
          </w:p>
        </w:tc>
        <w:tc>
          <w:tcPr>
            <w:tcW w:w="1440" w:type="dxa"/>
          </w:tcPr>
          <w:p w:rsidR="00832619" w:rsidRPr="005A0908" w:rsidRDefault="00832619" w:rsidP="005A0908">
            <w:pPr>
              <w:spacing w:line="276" w:lineRule="auto"/>
              <w:jc w:val="center"/>
              <w:rPr>
                <w:noProof/>
                <w:lang w:val="nl-NL"/>
              </w:rPr>
            </w:pPr>
            <w:r w:rsidRPr="005A0908">
              <w:rPr>
                <w:noProof/>
                <w:lang w:val="nl-NL"/>
              </w:rPr>
              <w:t>12</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1730-1739</w:t>
            </w:r>
          </w:p>
        </w:tc>
        <w:tc>
          <w:tcPr>
            <w:tcW w:w="1440" w:type="dxa"/>
          </w:tcPr>
          <w:p w:rsidR="00832619" w:rsidRPr="005A0908" w:rsidRDefault="006E0606" w:rsidP="005A0908">
            <w:pPr>
              <w:spacing w:line="276" w:lineRule="auto"/>
              <w:jc w:val="center"/>
              <w:rPr>
                <w:noProof/>
                <w:lang w:val="nl-NL"/>
              </w:rPr>
            </w:pPr>
            <w:r w:rsidRPr="005A0908">
              <w:rPr>
                <w:noProof/>
                <w:lang w:val="nl-NL"/>
              </w:rPr>
              <w:t>1</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4</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1740-1749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11</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1750-1759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AE475A" w:rsidP="005A0908">
            <w:pPr>
              <w:spacing w:line="276" w:lineRule="auto"/>
              <w:jc w:val="center"/>
              <w:rPr>
                <w:noProof/>
                <w:lang w:val="nl-NL"/>
              </w:rPr>
            </w:pPr>
            <w:r w:rsidRPr="005A0908">
              <w:rPr>
                <w:noProof/>
                <w:lang w:val="nl-NL"/>
              </w:rPr>
              <w:t>1</w:t>
            </w:r>
          </w:p>
        </w:tc>
        <w:tc>
          <w:tcPr>
            <w:tcW w:w="1440" w:type="dxa"/>
          </w:tcPr>
          <w:p w:rsidR="00832619" w:rsidRPr="005A0908" w:rsidRDefault="00832619" w:rsidP="005A0908">
            <w:pPr>
              <w:spacing w:line="276" w:lineRule="auto"/>
              <w:jc w:val="center"/>
              <w:rPr>
                <w:noProof/>
                <w:lang w:val="nl-NL"/>
              </w:rPr>
            </w:pPr>
            <w:r w:rsidRPr="005A0908">
              <w:rPr>
                <w:noProof/>
                <w:lang w:val="nl-NL"/>
              </w:rPr>
              <w:t>10</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1760-1769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B00D05"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11</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1770-1779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12</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1780-1789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B00D05"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10</w:t>
            </w:r>
          </w:p>
        </w:tc>
      </w:tr>
      <w:tr w:rsidR="00832619" w:rsidRPr="005A0908" w:rsidTr="006E0606">
        <w:tc>
          <w:tcPr>
            <w:tcW w:w="1530" w:type="dxa"/>
          </w:tcPr>
          <w:p w:rsidR="00832619" w:rsidRPr="005A0908" w:rsidRDefault="00832619" w:rsidP="005A0908">
            <w:pPr>
              <w:spacing w:line="276" w:lineRule="auto"/>
              <w:rPr>
                <w:noProof/>
                <w:lang w:val="nl-NL"/>
              </w:rPr>
            </w:pPr>
            <w:r w:rsidRPr="005A0908">
              <w:rPr>
                <w:noProof/>
                <w:lang w:val="nl-NL"/>
              </w:rPr>
              <w:t>1790-1799</w:t>
            </w:r>
          </w:p>
        </w:tc>
        <w:tc>
          <w:tcPr>
            <w:tcW w:w="1440" w:type="dxa"/>
          </w:tcPr>
          <w:p w:rsidR="00832619" w:rsidRPr="005A0908" w:rsidRDefault="00832619" w:rsidP="005A0908">
            <w:pPr>
              <w:spacing w:line="276" w:lineRule="auto"/>
              <w:jc w:val="center"/>
              <w:rPr>
                <w:noProof/>
                <w:lang w:val="nl-NL"/>
              </w:rPr>
            </w:pPr>
            <w:r w:rsidRPr="005A0908">
              <w:rPr>
                <w:noProof/>
                <w:lang w:val="nl-NL"/>
              </w:rPr>
              <w:t>-</w:t>
            </w:r>
          </w:p>
        </w:tc>
        <w:tc>
          <w:tcPr>
            <w:tcW w:w="1620" w:type="dxa"/>
          </w:tcPr>
          <w:p w:rsidR="00832619" w:rsidRPr="005A0908" w:rsidRDefault="00832619" w:rsidP="005A0908">
            <w:pPr>
              <w:spacing w:line="276" w:lineRule="auto"/>
              <w:jc w:val="center"/>
              <w:rPr>
                <w:noProof/>
                <w:lang w:val="nl-NL"/>
              </w:rPr>
            </w:pPr>
            <w:r w:rsidRPr="005A0908">
              <w:rPr>
                <w:noProof/>
                <w:lang w:val="nl-NL"/>
              </w:rPr>
              <w:t>-</w:t>
            </w:r>
          </w:p>
        </w:tc>
        <w:tc>
          <w:tcPr>
            <w:tcW w:w="1440" w:type="dxa"/>
          </w:tcPr>
          <w:p w:rsidR="00832619" w:rsidRPr="005A0908" w:rsidRDefault="00832619" w:rsidP="005A0908">
            <w:pPr>
              <w:spacing w:line="276" w:lineRule="auto"/>
              <w:jc w:val="center"/>
              <w:rPr>
                <w:noProof/>
                <w:lang w:val="nl-NL"/>
              </w:rPr>
            </w:pPr>
            <w:r w:rsidRPr="005A0908">
              <w:rPr>
                <w:noProof/>
                <w:lang w:val="nl-NL"/>
              </w:rPr>
              <w:t>12</w:t>
            </w:r>
          </w:p>
        </w:tc>
      </w:tr>
    </w:tbl>
    <w:p w:rsidR="00832619" w:rsidRPr="005A0908" w:rsidRDefault="00832619" w:rsidP="005A0908">
      <w:pPr>
        <w:spacing w:after="0"/>
        <w:rPr>
          <w:noProof/>
          <w:lang w:val="nl-NL"/>
        </w:rPr>
      </w:pPr>
    </w:p>
    <w:p w:rsidR="006E0606" w:rsidRPr="005A0908" w:rsidRDefault="006E0606" w:rsidP="005A0908">
      <w:pPr>
        <w:spacing w:after="0"/>
        <w:rPr>
          <w:noProof/>
          <w:lang w:val="nl-NL"/>
        </w:rPr>
      </w:pPr>
    </w:p>
    <w:p w:rsidR="0095652C" w:rsidRPr="005A0908" w:rsidRDefault="006E0606" w:rsidP="005A0908">
      <w:pPr>
        <w:spacing w:after="0"/>
        <w:rPr>
          <w:noProof/>
          <w:lang w:val="nl-NL"/>
        </w:rPr>
      </w:pPr>
      <w:r w:rsidRPr="005A0908">
        <w:rPr>
          <w:noProof/>
          <w:lang w:val="nl-NL"/>
        </w:rPr>
        <w:t>Er is een trend waarneembaar in het gebruik van de aanduidingen ‘schutter’ en ‘ondervorster’ in de zeventiende en achttiende eeuw. In de eerste helft van de zeventiende eeuw werden beide aanduidingen naast en door elkaar heen elkaar gebruikt om d</w:t>
      </w:r>
      <w:r w:rsidR="0095652C" w:rsidRPr="005A0908">
        <w:rPr>
          <w:noProof/>
          <w:lang w:val="nl-NL"/>
        </w:rPr>
        <w:t>ezelfde personen aan te duiden, met een lichte voorkeur voor ‘schutter’. In het bestuurlijk reglement van 1662 wordt bijvoorbeeld de term‘schutter’ gebruikt.</w:t>
      </w:r>
    </w:p>
    <w:p w:rsidR="0095652C" w:rsidRPr="005A0908" w:rsidRDefault="0095652C" w:rsidP="005A0908">
      <w:pPr>
        <w:spacing w:after="0"/>
        <w:rPr>
          <w:noProof/>
          <w:lang w:val="nl-NL"/>
        </w:rPr>
      </w:pPr>
    </w:p>
    <w:p w:rsidR="0095652C" w:rsidRPr="005A0908" w:rsidRDefault="0095652C" w:rsidP="005A0908">
      <w:pPr>
        <w:tabs>
          <w:tab w:val="left" w:pos="900"/>
        </w:tabs>
        <w:spacing w:after="0"/>
        <w:ind w:left="720"/>
        <w:rPr>
          <w:i/>
          <w:noProof/>
          <w:lang w:val="nl-NL"/>
        </w:rPr>
      </w:pPr>
      <w:r w:rsidRPr="005A0908">
        <w:rPr>
          <w:i/>
          <w:noProof/>
          <w:lang w:val="nl-NL"/>
        </w:rPr>
        <w:t>Item dat den vorster off schutter egeen nieuwigheden sullen mogen inbrengen off pretenderen, maar sullen hen te vreeden moeten houden met sodaenige exemptie en salaris als van outs tot deselve ampten hebben gestaen sonder meer te mogen eijschen.</w:t>
      </w:r>
    </w:p>
    <w:p w:rsidR="0095652C" w:rsidRPr="005A0908" w:rsidRDefault="0095652C" w:rsidP="005A0908">
      <w:pPr>
        <w:spacing w:after="0"/>
        <w:rPr>
          <w:noProof/>
          <w:lang w:val="nl-NL"/>
        </w:rPr>
      </w:pPr>
    </w:p>
    <w:p w:rsidR="0095652C" w:rsidRPr="005A0908" w:rsidRDefault="006E0606" w:rsidP="005A0908">
      <w:pPr>
        <w:spacing w:after="0"/>
        <w:rPr>
          <w:noProof/>
          <w:lang w:val="nl-NL"/>
        </w:rPr>
      </w:pPr>
      <w:r w:rsidRPr="005A0908">
        <w:rPr>
          <w:noProof/>
          <w:lang w:val="nl-NL"/>
        </w:rPr>
        <w:t xml:space="preserve">Daarna neemt het gebruik van de aanduiding ‘schutter’ </w:t>
      </w:r>
      <w:r w:rsidR="0095652C" w:rsidRPr="005A0908">
        <w:rPr>
          <w:noProof/>
          <w:lang w:val="nl-NL"/>
        </w:rPr>
        <w:t xml:space="preserve">snel </w:t>
      </w:r>
      <w:r w:rsidRPr="005A0908">
        <w:rPr>
          <w:noProof/>
          <w:lang w:val="nl-NL"/>
        </w:rPr>
        <w:t xml:space="preserve">af, </w:t>
      </w:r>
      <w:r w:rsidR="0095652C" w:rsidRPr="005A0908">
        <w:rPr>
          <w:noProof/>
          <w:lang w:val="nl-NL"/>
        </w:rPr>
        <w:t>en vinden we voornamelijk nog de term ‘ondervorster’.  In de lijst van ambtenaren die het dorpsbestuur van Veghel op 15 december 1695 opstelde, worden bijvoorbeeld genoemd:</w:t>
      </w:r>
    </w:p>
    <w:p w:rsidR="0095652C" w:rsidRPr="005A0908" w:rsidRDefault="0095652C" w:rsidP="005A0908">
      <w:pPr>
        <w:spacing w:after="0"/>
        <w:rPr>
          <w:noProof/>
          <w:lang w:val="nl-NL"/>
        </w:rPr>
      </w:pPr>
    </w:p>
    <w:p w:rsidR="0095652C" w:rsidRPr="005A0908" w:rsidRDefault="0095652C" w:rsidP="005A0908">
      <w:pPr>
        <w:widowControl w:val="0"/>
        <w:numPr>
          <w:ilvl w:val="0"/>
          <w:numId w:val="8"/>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Harmen Bijmans, vorster</w:t>
      </w:r>
    </w:p>
    <w:p w:rsidR="0095652C" w:rsidRPr="005A0908" w:rsidRDefault="0095652C" w:rsidP="005A0908">
      <w:pPr>
        <w:widowControl w:val="0"/>
        <w:numPr>
          <w:ilvl w:val="0"/>
          <w:numId w:val="8"/>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Jacob van Geelkercken, ondervorster</w:t>
      </w:r>
    </w:p>
    <w:p w:rsidR="0095652C" w:rsidRPr="005A0908" w:rsidRDefault="0095652C" w:rsidP="005A0908">
      <w:pPr>
        <w:spacing w:after="0"/>
        <w:rPr>
          <w:noProof/>
          <w:lang w:val="nl-NL"/>
        </w:rPr>
      </w:pPr>
    </w:p>
    <w:p w:rsidR="006E0606" w:rsidRPr="005A0908" w:rsidRDefault="006E0606" w:rsidP="005A0908">
      <w:pPr>
        <w:spacing w:after="0"/>
        <w:rPr>
          <w:noProof/>
          <w:lang w:val="nl-NL"/>
        </w:rPr>
      </w:pPr>
      <w:r w:rsidRPr="005A0908">
        <w:rPr>
          <w:noProof/>
          <w:lang w:val="nl-NL"/>
        </w:rPr>
        <w:t xml:space="preserve">Tussen het ongeveer het midden van de zeventiende en ongeveer het midden van de achttiende eeuw  komt ook de combinatie ‘ondervorster en schutter’ of ‘schutter en ondervorster’ </w:t>
      </w:r>
      <w:r w:rsidR="0095244C" w:rsidRPr="005A0908">
        <w:rPr>
          <w:noProof/>
          <w:lang w:val="nl-NL"/>
        </w:rPr>
        <w:t xml:space="preserve">sporadisch </w:t>
      </w:r>
      <w:r w:rsidRPr="005A0908">
        <w:rPr>
          <w:noProof/>
          <w:lang w:val="nl-NL"/>
        </w:rPr>
        <w:t xml:space="preserve">voor. Daarna komt alleen nog de term ondervorster voor. </w:t>
      </w:r>
    </w:p>
    <w:p w:rsidR="006E0606" w:rsidRPr="005A0908" w:rsidRDefault="006E0606" w:rsidP="005A0908">
      <w:pPr>
        <w:spacing w:after="0"/>
        <w:rPr>
          <w:noProof/>
          <w:lang w:val="nl-NL"/>
        </w:rPr>
      </w:pPr>
    </w:p>
    <w:p w:rsidR="00A1464C" w:rsidRPr="005A0908" w:rsidRDefault="00344297" w:rsidP="005A0908">
      <w:pPr>
        <w:spacing w:after="0"/>
        <w:rPr>
          <w:noProof/>
          <w:lang w:val="nl-NL"/>
        </w:rPr>
      </w:pPr>
      <w:r w:rsidRPr="005A0908">
        <w:rPr>
          <w:noProof/>
          <w:lang w:val="nl-NL"/>
        </w:rPr>
        <w:lastRenderedPageBreak/>
        <w:t>Z</w:t>
      </w:r>
      <w:r w:rsidR="00A1464C" w:rsidRPr="005A0908">
        <w:rPr>
          <w:noProof/>
          <w:lang w:val="nl-NL"/>
        </w:rPr>
        <w:t xml:space="preserve">ijn de functies schutter en ondervorster altijd gecombineerd geweest, of waren het eerst twee aparte functies, die op een gegeven moment gecombineerd werden? We bespreken eerst beide functies afzonderlijk, en </w:t>
      </w:r>
      <w:r w:rsidR="00CB4CB5" w:rsidRPr="005A0908">
        <w:rPr>
          <w:noProof/>
          <w:lang w:val="nl-NL"/>
        </w:rPr>
        <w:t xml:space="preserve">trekken daar </w:t>
      </w:r>
      <w:r w:rsidR="00A1464C" w:rsidRPr="005A0908">
        <w:rPr>
          <w:noProof/>
          <w:lang w:val="nl-NL"/>
        </w:rPr>
        <w:t xml:space="preserve">vervolgens conclusies </w:t>
      </w:r>
      <w:r w:rsidR="00CB4CB5" w:rsidRPr="005A0908">
        <w:rPr>
          <w:noProof/>
          <w:lang w:val="nl-NL"/>
        </w:rPr>
        <w:t>uit</w:t>
      </w:r>
      <w:r w:rsidR="00A1464C" w:rsidRPr="005A0908">
        <w:rPr>
          <w:noProof/>
          <w:lang w:val="nl-NL"/>
        </w:rPr>
        <w:t>.</w:t>
      </w:r>
    </w:p>
    <w:p w:rsidR="00B00D05" w:rsidRPr="005A0908" w:rsidRDefault="00B00D05" w:rsidP="005A0908">
      <w:pPr>
        <w:spacing w:after="0"/>
        <w:rPr>
          <w:noProof/>
          <w:lang w:val="nl-NL"/>
        </w:rPr>
      </w:pPr>
    </w:p>
    <w:p w:rsidR="00F8360D" w:rsidRPr="005A0908" w:rsidRDefault="00F8360D" w:rsidP="005A0908">
      <w:pPr>
        <w:spacing w:after="0"/>
        <w:rPr>
          <w:noProof/>
          <w:lang w:val="nl-NL"/>
        </w:rPr>
      </w:pPr>
    </w:p>
    <w:p w:rsidR="00A1464C" w:rsidRPr="005A0908" w:rsidRDefault="00A1464C" w:rsidP="005A0908">
      <w:pPr>
        <w:spacing w:after="0"/>
        <w:rPr>
          <w:b/>
          <w:noProof/>
          <w:sz w:val="28"/>
          <w:szCs w:val="28"/>
          <w:lang w:val="nl-NL"/>
        </w:rPr>
      </w:pPr>
      <w:r w:rsidRPr="005A0908">
        <w:rPr>
          <w:b/>
          <w:noProof/>
          <w:sz w:val="28"/>
          <w:szCs w:val="28"/>
          <w:lang w:val="nl-NL"/>
        </w:rPr>
        <w:t>De schutter in de veertiende</w:t>
      </w:r>
      <w:r w:rsidR="00444D73" w:rsidRPr="005A0908">
        <w:rPr>
          <w:b/>
          <w:noProof/>
          <w:sz w:val="28"/>
          <w:szCs w:val="28"/>
          <w:lang w:val="nl-NL"/>
        </w:rPr>
        <w:t xml:space="preserve"> </w:t>
      </w:r>
      <w:r w:rsidR="002E216D" w:rsidRPr="005A0908">
        <w:rPr>
          <w:b/>
          <w:noProof/>
          <w:sz w:val="28"/>
          <w:szCs w:val="28"/>
          <w:lang w:val="nl-NL"/>
        </w:rPr>
        <w:t xml:space="preserve">en vijftiende </w:t>
      </w:r>
      <w:r w:rsidRPr="005A0908">
        <w:rPr>
          <w:b/>
          <w:noProof/>
          <w:sz w:val="28"/>
          <w:szCs w:val="28"/>
          <w:lang w:val="nl-NL"/>
        </w:rPr>
        <w:t>eeuw</w:t>
      </w:r>
    </w:p>
    <w:p w:rsidR="00A1464C" w:rsidRPr="005A0908" w:rsidRDefault="00A1464C" w:rsidP="005A0908">
      <w:pPr>
        <w:spacing w:after="0"/>
        <w:rPr>
          <w:noProof/>
          <w:lang w:val="nl-NL"/>
        </w:rPr>
      </w:pPr>
    </w:p>
    <w:p w:rsidR="00B75E9B" w:rsidRPr="005A0908" w:rsidRDefault="00B75E9B" w:rsidP="005A0908">
      <w:pPr>
        <w:spacing w:after="0"/>
        <w:rPr>
          <w:noProof/>
          <w:u w:val="single"/>
          <w:lang w:val="nl-NL"/>
        </w:rPr>
      </w:pPr>
      <w:r w:rsidRPr="005A0908">
        <w:rPr>
          <w:noProof/>
          <w:u w:val="single"/>
          <w:lang w:val="nl-NL"/>
        </w:rPr>
        <w:t>De gemeintbrief van 1310</w:t>
      </w:r>
    </w:p>
    <w:p w:rsidR="00B75E9B" w:rsidRPr="005A0908" w:rsidRDefault="00B75E9B" w:rsidP="005A0908">
      <w:pPr>
        <w:spacing w:after="0"/>
        <w:rPr>
          <w:noProof/>
          <w:lang w:val="nl-NL"/>
        </w:rPr>
      </w:pPr>
    </w:p>
    <w:p w:rsidR="00F8360D" w:rsidRPr="005A0908" w:rsidRDefault="00F8360D" w:rsidP="005A0908">
      <w:pPr>
        <w:spacing w:after="0"/>
        <w:rPr>
          <w:noProof/>
          <w:lang w:val="nl-NL"/>
        </w:rPr>
      </w:pPr>
      <w:r w:rsidRPr="005A0908">
        <w:rPr>
          <w:noProof/>
          <w:lang w:val="nl-NL"/>
        </w:rPr>
        <w:t>Door het uiteenvallen van het</w:t>
      </w:r>
      <w:r w:rsidR="00B5449B" w:rsidRPr="005A0908">
        <w:rPr>
          <w:noProof/>
          <w:lang w:val="nl-NL"/>
        </w:rPr>
        <w:t xml:space="preserve"> Veghelse domein ro</w:t>
      </w:r>
      <w:r w:rsidRPr="005A0908">
        <w:rPr>
          <w:noProof/>
          <w:lang w:val="nl-NL"/>
        </w:rPr>
        <w:t>nd 1190-1230 nam het aanta</w:t>
      </w:r>
      <w:r w:rsidR="00B5449B" w:rsidRPr="005A0908">
        <w:rPr>
          <w:noProof/>
          <w:lang w:val="nl-NL"/>
        </w:rPr>
        <w:t>l</w:t>
      </w:r>
      <w:r w:rsidRPr="005A0908">
        <w:rPr>
          <w:noProof/>
          <w:lang w:val="nl-NL"/>
        </w:rPr>
        <w:t xml:space="preserve"> vrije boeren in Veghel sterk toe. Het was een periode van bevolkingsgroei en een toenemend gebruik van de wildernis. Door deze ontwikkelingen begonnen de parochianen van Veghel het gebruik op een bepaald gebied van de wildernis te claimen, waarbij de grenzen met de wildernis van belendende plaatsen pas geleidelijk duidelijk werden. Een belangrijke stap in dit proces was de gemeintbrief die de parochianen van Veghel op 5 augustus 1310 van de hertog van Brabant kregen. Hierin werden die grenzen formeel beschreven. In die brief kregen de parochianen ook het volgende recht (vertaald):</w:t>
      </w:r>
    </w:p>
    <w:p w:rsidR="00F8360D" w:rsidRPr="005A0908" w:rsidRDefault="00F8360D" w:rsidP="005A0908">
      <w:pPr>
        <w:spacing w:after="0"/>
        <w:rPr>
          <w:noProof/>
          <w:lang w:val="nl-NL"/>
        </w:rPr>
      </w:pPr>
    </w:p>
    <w:p w:rsidR="00F8360D" w:rsidRPr="005A0908" w:rsidRDefault="00F8360D" w:rsidP="005A0908">
      <w:pPr>
        <w:spacing w:after="0"/>
        <w:ind w:left="720"/>
        <w:rPr>
          <w:i/>
          <w:noProof/>
          <w:lang w:val="nl-NL"/>
        </w:rPr>
      </w:pPr>
      <w:r w:rsidRPr="005A0908">
        <w:rPr>
          <w:i/>
          <w:noProof/>
          <w:lang w:val="nl-NL"/>
        </w:rPr>
        <w:t>We verlenen dat als in de toekomst schapen of vee van anderen of van een andere parochie op genoemde gemeint aangetroffen worden, men deze mag arresteren en vasthouden en de overtreders met 5 schellingen mag beboeten.</w:t>
      </w:r>
    </w:p>
    <w:p w:rsidR="00F8360D" w:rsidRPr="005A0908" w:rsidRDefault="00F8360D" w:rsidP="005A0908">
      <w:pPr>
        <w:spacing w:after="0"/>
        <w:rPr>
          <w:noProof/>
          <w:lang w:val="nl-NL"/>
        </w:rPr>
      </w:pPr>
    </w:p>
    <w:p w:rsidR="00F8360D" w:rsidRPr="005A0908" w:rsidRDefault="00F8360D" w:rsidP="005A0908">
      <w:pPr>
        <w:spacing w:after="0"/>
        <w:rPr>
          <w:noProof/>
          <w:lang w:val="nl-NL"/>
        </w:rPr>
      </w:pPr>
      <w:r w:rsidRPr="005A0908">
        <w:rPr>
          <w:noProof/>
          <w:lang w:val="nl-NL"/>
        </w:rPr>
        <w:t xml:space="preserve">Dit </w:t>
      </w:r>
      <w:r w:rsidR="008E0380" w:rsidRPr="005A0908">
        <w:rPr>
          <w:noProof/>
          <w:lang w:val="nl-NL"/>
        </w:rPr>
        <w:t xml:space="preserve">arresteren en vasthouden van vee </w:t>
      </w:r>
      <w:r w:rsidRPr="005A0908">
        <w:rPr>
          <w:noProof/>
          <w:lang w:val="nl-NL"/>
        </w:rPr>
        <w:t>heette het schutten. De vraag is wie dat vee schutte</w:t>
      </w:r>
      <w:r w:rsidR="008E0380" w:rsidRPr="005A0908">
        <w:rPr>
          <w:noProof/>
          <w:lang w:val="nl-NL"/>
        </w:rPr>
        <w:t xml:space="preserve"> en of er al een speciale functionaris, de schutter, voor dat doel aangesteld was. Ik vermoed van wel omdat in de gemeintbrieven van andere plaatsen, zoals in de brieven die Sint-Oedenrode en Schijndel in 1309 kregen, de nederduitse termen ‘scutten’ en ‘scutter’ vermeld worden in verder in Latijn gestelde uitgiftebrieven.</w:t>
      </w:r>
      <w:r w:rsidR="00C06949" w:rsidRPr="005A0908">
        <w:rPr>
          <w:noProof/>
          <w:lang w:val="nl-NL"/>
        </w:rPr>
        <w:t xml:space="preserve"> Het is goed moegelijk dat er in de parochie Veghel al een schutter werkzaam was, voordat Veghel een eigen schepenbank kreeg en en daarmee een bestuurlijk dorp werd.</w:t>
      </w:r>
    </w:p>
    <w:p w:rsidR="00F8360D" w:rsidRPr="005A0908" w:rsidRDefault="00F8360D" w:rsidP="005A0908">
      <w:pPr>
        <w:spacing w:after="0"/>
        <w:rPr>
          <w:noProof/>
          <w:lang w:val="nl-NL"/>
        </w:rPr>
      </w:pPr>
    </w:p>
    <w:p w:rsidR="00B75E9B" w:rsidRPr="005A0908" w:rsidRDefault="00B75E9B" w:rsidP="005A0908">
      <w:pPr>
        <w:spacing w:after="0"/>
        <w:rPr>
          <w:noProof/>
          <w:lang w:val="nl-NL"/>
        </w:rPr>
      </w:pPr>
    </w:p>
    <w:p w:rsidR="00B75E9B" w:rsidRPr="005A0908" w:rsidRDefault="00B75E9B" w:rsidP="005A0908">
      <w:pPr>
        <w:spacing w:after="0"/>
        <w:rPr>
          <w:noProof/>
          <w:u w:val="single"/>
          <w:lang w:val="nl-NL"/>
        </w:rPr>
      </w:pPr>
      <w:r w:rsidRPr="005A0908">
        <w:rPr>
          <w:noProof/>
          <w:u w:val="single"/>
          <w:lang w:val="nl-NL"/>
        </w:rPr>
        <w:t>Het privilege van 1379</w:t>
      </w:r>
    </w:p>
    <w:p w:rsidR="00B75E9B" w:rsidRPr="005A0908" w:rsidRDefault="00B75E9B" w:rsidP="005A0908">
      <w:pPr>
        <w:spacing w:after="0"/>
        <w:rPr>
          <w:noProof/>
          <w:lang w:val="nl-NL"/>
        </w:rPr>
      </w:pPr>
    </w:p>
    <w:p w:rsidR="00F8360D" w:rsidRPr="005A0908" w:rsidRDefault="00B5449B" w:rsidP="005A0908">
      <w:pPr>
        <w:spacing w:after="0"/>
        <w:rPr>
          <w:noProof/>
          <w:lang w:val="nl-NL"/>
        </w:rPr>
      </w:pPr>
      <w:r w:rsidRPr="005A0908">
        <w:rPr>
          <w:noProof/>
          <w:lang w:val="nl-NL"/>
        </w:rPr>
        <w:t>Zekerheid krijgen we in 1379. Het privilege da</w:t>
      </w:r>
      <w:r w:rsidR="00146015" w:rsidRPr="005A0908">
        <w:rPr>
          <w:noProof/>
          <w:lang w:val="nl-NL"/>
        </w:rPr>
        <w:t>t de inwoners van Veghel op 20 november 1379</w:t>
      </w:r>
      <w:r w:rsidRPr="005A0908">
        <w:rPr>
          <w:noProof/>
          <w:lang w:val="nl-NL"/>
        </w:rPr>
        <w:t xml:space="preserve"> kregen bepaalt onder andere:</w:t>
      </w:r>
    </w:p>
    <w:p w:rsidR="0042703E" w:rsidRPr="005A0908" w:rsidRDefault="0042703E" w:rsidP="005A0908">
      <w:pPr>
        <w:pStyle w:val="ListParagraph"/>
        <w:numPr>
          <w:ilvl w:val="0"/>
          <w:numId w:val="8"/>
        </w:numPr>
        <w:spacing w:after="0"/>
        <w:rPr>
          <w:noProof/>
          <w:lang w:val="nl-NL"/>
        </w:rPr>
      </w:pPr>
      <w:r w:rsidRPr="005A0908">
        <w:rPr>
          <w:noProof/>
          <w:lang w:val="nl-NL"/>
        </w:rPr>
        <w:t xml:space="preserve">De schepenen mogen met de </w:t>
      </w:r>
      <w:r w:rsidR="00344297" w:rsidRPr="005A0908">
        <w:rPr>
          <w:noProof/>
          <w:lang w:val="nl-NL"/>
        </w:rPr>
        <w:t>meerderheid van de geburen van V</w:t>
      </w:r>
      <w:r w:rsidRPr="005A0908">
        <w:rPr>
          <w:noProof/>
          <w:lang w:val="nl-NL"/>
        </w:rPr>
        <w:t>eghel elk jaar op Lic</w:t>
      </w:r>
      <w:r w:rsidR="00057012" w:rsidRPr="005A0908">
        <w:rPr>
          <w:noProof/>
          <w:lang w:val="nl-NL"/>
        </w:rPr>
        <w:t>htmis, of acht</w:t>
      </w:r>
      <w:r w:rsidRPr="005A0908">
        <w:rPr>
          <w:noProof/>
          <w:lang w:val="nl-NL"/>
        </w:rPr>
        <w:t xml:space="preserve"> dagen ervoor dan we</w:t>
      </w:r>
      <w:r w:rsidR="00057012" w:rsidRPr="005A0908">
        <w:rPr>
          <w:noProof/>
          <w:lang w:val="nl-NL"/>
        </w:rPr>
        <w:t>l erna, drie</w:t>
      </w:r>
      <w:r w:rsidRPr="005A0908">
        <w:rPr>
          <w:noProof/>
          <w:lang w:val="nl-NL"/>
        </w:rPr>
        <w:t xml:space="preserve"> gezworenen aanstellen, die de gemeint zullen </w:t>
      </w:r>
      <w:r w:rsidR="00057012" w:rsidRPr="005A0908">
        <w:rPr>
          <w:noProof/>
          <w:lang w:val="nl-NL"/>
        </w:rPr>
        <w:t xml:space="preserve">doen ‘vrijen’ </w:t>
      </w:r>
      <w:r w:rsidRPr="005A0908">
        <w:rPr>
          <w:noProof/>
          <w:lang w:val="nl-NL"/>
        </w:rPr>
        <w:t>en voor dat jaar keuren en breuken mogen vaststellen.</w:t>
      </w:r>
      <w:r w:rsidR="00057012" w:rsidRPr="005A0908">
        <w:rPr>
          <w:noProof/>
          <w:lang w:val="nl-NL"/>
        </w:rPr>
        <w:t xml:space="preserve"> ‘</w:t>
      </w:r>
      <w:r w:rsidR="00146015" w:rsidRPr="005A0908">
        <w:rPr>
          <w:noProof/>
          <w:lang w:val="nl-NL"/>
        </w:rPr>
        <w:t>V</w:t>
      </w:r>
      <w:r w:rsidR="00057012" w:rsidRPr="005A0908">
        <w:rPr>
          <w:noProof/>
          <w:lang w:val="nl-NL"/>
        </w:rPr>
        <w:t>rijen’ betekent hier vrij houden van inbreuk op de rechten.</w:t>
      </w:r>
    </w:p>
    <w:p w:rsidR="00057012" w:rsidRPr="005A0908" w:rsidRDefault="00057012" w:rsidP="005A0908">
      <w:pPr>
        <w:pStyle w:val="ListParagraph"/>
        <w:numPr>
          <w:ilvl w:val="0"/>
          <w:numId w:val="8"/>
        </w:numPr>
        <w:spacing w:after="0"/>
        <w:rPr>
          <w:noProof/>
          <w:lang w:val="nl-NL"/>
        </w:rPr>
      </w:pPr>
      <w:r w:rsidRPr="005A0908">
        <w:rPr>
          <w:noProof/>
          <w:lang w:val="nl-NL"/>
        </w:rPr>
        <w:t>De schout van Peelland of de vorster van V</w:t>
      </w:r>
      <w:r w:rsidR="00720409" w:rsidRPr="005A0908">
        <w:rPr>
          <w:noProof/>
          <w:lang w:val="nl-NL"/>
        </w:rPr>
        <w:t>echel zal de gemeint vrij</w:t>
      </w:r>
      <w:r w:rsidRPr="005A0908">
        <w:rPr>
          <w:noProof/>
          <w:lang w:val="nl-NL"/>
        </w:rPr>
        <w:t xml:space="preserve"> houden van inbreuk op de rechten zo vaak als nodig is op verzoek van de gezworenen.</w:t>
      </w:r>
    </w:p>
    <w:p w:rsidR="00057012" w:rsidRPr="005A0908" w:rsidRDefault="00057012" w:rsidP="005A0908">
      <w:pPr>
        <w:pStyle w:val="ListParagraph"/>
        <w:numPr>
          <w:ilvl w:val="0"/>
          <w:numId w:val="8"/>
        </w:numPr>
        <w:spacing w:after="0"/>
        <w:rPr>
          <w:noProof/>
          <w:lang w:val="nl-NL"/>
        </w:rPr>
      </w:pPr>
      <w:r w:rsidRPr="005A0908">
        <w:rPr>
          <w:noProof/>
          <w:lang w:val="nl-NL"/>
        </w:rPr>
        <w:t>‘</w:t>
      </w:r>
      <w:r w:rsidR="00906113" w:rsidRPr="005A0908">
        <w:rPr>
          <w:noProof/>
          <w:lang w:val="nl-NL"/>
        </w:rPr>
        <w:t>Ende hiertoe soelen die gezwoorens oock eenen schutter kiesen</w:t>
      </w:r>
      <w:r w:rsidRPr="005A0908">
        <w:rPr>
          <w:noProof/>
          <w:lang w:val="nl-NL"/>
        </w:rPr>
        <w:t>’</w:t>
      </w:r>
      <w:r w:rsidR="00906113" w:rsidRPr="005A0908">
        <w:rPr>
          <w:noProof/>
          <w:lang w:val="nl-NL"/>
        </w:rPr>
        <w:t xml:space="preserve">, </w:t>
      </w:r>
      <w:r w:rsidRPr="005A0908">
        <w:rPr>
          <w:noProof/>
          <w:lang w:val="nl-NL"/>
        </w:rPr>
        <w:t xml:space="preserve">die de hoofdschout in </w:t>
      </w:r>
      <w:r w:rsidR="00906113" w:rsidRPr="005A0908">
        <w:rPr>
          <w:noProof/>
          <w:lang w:val="nl-NL"/>
        </w:rPr>
        <w:t xml:space="preserve">Den Bosch </w:t>
      </w:r>
      <w:r w:rsidRPr="005A0908">
        <w:rPr>
          <w:noProof/>
          <w:lang w:val="nl-NL"/>
        </w:rPr>
        <w:t>of de kwartierschout van Peelland</w:t>
      </w:r>
      <w:r w:rsidR="00720409" w:rsidRPr="005A0908">
        <w:rPr>
          <w:noProof/>
          <w:lang w:val="nl-NL"/>
        </w:rPr>
        <w:t xml:space="preserve"> </w:t>
      </w:r>
      <w:r w:rsidR="00091981" w:rsidRPr="005A0908">
        <w:rPr>
          <w:noProof/>
          <w:lang w:val="nl-NL"/>
        </w:rPr>
        <w:t>z</w:t>
      </w:r>
      <w:r w:rsidR="00720409" w:rsidRPr="005A0908">
        <w:rPr>
          <w:noProof/>
          <w:lang w:val="nl-NL"/>
        </w:rPr>
        <w:t>al eden</w:t>
      </w:r>
      <w:r w:rsidRPr="005A0908">
        <w:rPr>
          <w:noProof/>
          <w:lang w:val="nl-NL"/>
        </w:rPr>
        <w:t>.</w:t>
      </w:r>
    </w:p>
    <w:p w:rsidR="00906113" w:rsidRPr="005A0908" w:rsidRDefault="00057012" w:rsidP="005A0908">
      <w:pPr>
        <w:pStyle w:val="ListParagraph"/>
        <w:numPr>
          <w:ilvl w:val="0"/>
          <w:numId w:val="8"/>
        </w:numPr>
        <w:spacing w:after="0"/>
        <w:rPr>
          <w:noProof/>
          <w:lang w:val="nl-NL"/>
        </w:rPr>
      </w:pPr>
      <w:r w:rsidRPr="005A0908">
        <w:rPr>
          <w:noProof/>
          <w:lang w:val="nl-NL"/>
        </w:rPr>
        <w:lastRenderedPageBreak/>
        <w:t>De schutter zal de boeten, zoals die in de keuren en breuken vastgesteld worden, innen, en indien nodig goed van wanbetalers uitpanden (in beslag nemen). Hiervoor krijgt hij een beurloon van 12 penningen.</w:t>
      </w:r>
    </w:p>
    <w:p w:rsidR="00057012" w:rsidRPr="005A0908" w:rsidRDefault="00057012" w:rsidP="005A0908">
      <w:pPr>
        <w:pStyle w:val="ListParagraph"/>
        <w:numPr>
          <w:ilvl w:val="0"/>
          <w:numId w:val="8"/>
        </w:numPr>
        <w:spacing w:after="0"/>
        <w:rPr>
          <w:noProof/>
          <w:lang w:val="nl-NL"/>
        </w:rPr>
      </w:pPr>
      <w:r w:rsidRPr="005A0908">
        <w:rPr>
          <w:noProof/>
          <w:lang w:val="nl-NL"/>
        </w:rPr>
        <w:t>Als in de toekomst de schout door de gezworenen verzocht wordt de schutter te eden, en hij weigert dat, en hij weigert dat nog steeds als hem dat door twee schepenen of twee hertogelijke leenmannen van Veghel verzocht wordt, dan mogen de gezworenen de schutter eden.</w:t>
      </w:r>
      <w:r w:rsidR="00720409" w:rsidRPr="005A0908">
        <w:rPr>
          <w:noProof/>
          <w:lang w:val="nl-NL"/>
        </w:rPr>
        <w:t xml:space="preserve"> </w:t>
      </w:r>
      <w:r w:rsidRPr="005A0908">
        <w:rPr>
          <w:noProof/>
          <w:lang w:val="nl-NL"/>
        </w:rPr>
        <w:t>Ook dan heeft de schutter het recht om op verzoek van de gezworenen goed uit te panden, als de vorster dat weigert.</w:t>
      </w:r>
    </w:p>
    <w:p w:rsidR="00146015" w:rsidRPr="005A0908" w:rsidRDefault="00146015" w:rsidP="005A0908">
      <w:pPr>
        <w:spacing w:after="0"/>
        <w:rPr>
          <w:noProof/>
          <w:lang w:val="nl-NL"/>
        </w:rPr>
      </w:pPr>
    </w:p>
    <w:p w:rsidR="00906113" w:rsidRPr="005A0908" w:rsidRDefault="00146015" w:rsidP="005A0908">
      <w:pPr>
        <w:spacing w:after="0"/>
        <w:rPr>
          <w:noProof/>
          <w:lang w:val="nl-NL"/>
        </w:rPr>
      </w:pPr>
      <w:r w:rsidRPr="005A0908">
        <w:rPr>
          <w:noProof/>
          <w:lang w:val="nl-NL"/>
        </w:rPr>
        <w:t xml:space="preserve">De aandacht voor wat te doen als de hertogelijke schout weigert de schutter te eden, </w:t>
      </w:r>
      <w:r w:rsidR="00C06949" w:rsidRPr="005A0908">
        <w:rPr>
          <w:noProof/>
          <w:lang w:val="nl-NL"/>
        </w:rPr>
        <w:t xml:space="preserve">of als de vorster weigert goed uit te panden, </w:t>
      </w:r>
      <w:r w:rsidRPr="005A0908">
        <w:rPr>
          <w:noProof/>
          <w:lang w:val="nl-NL"/>
        </w:rPr>
        <w:t>wijst er op dat er op dit vlak problemen waren geweest die men met deze regeling op wilde lossen. Dat wijst er weer op dat er in Veghel al v</w:t>
      </w:r>
      <w:r w:rsidR="00B75E9B" w:rsidRPr="005A0908">
        <w:rPr>
          <w:noProof/>
          <w:lang w:val="nl-NL"/>
        </w:rPr>
        <w:t>óó</w:t>
      </w:r>
      <w:r w:rsidRPr="005A0908">
        <w:rPr>
          <w:noProof/>
          <w:lang w:val="nl-NL"/>
        </w:rPr>
        <w:t>r 20 november 1379 een schutter was.</w:t>
      </w:r>
    </w:p>
    <w:p w:rsidR="00906113" w:rsidRPr="005A0908" w:rsidRDefault="00906113" w:rsidP="005A0908">
      <w:pPr>
        <w:spacing w:after="0"/>
        <w:rPr>
          <w:noProof/>
          <w:lang w:val="nl-NL"/>
        </w:rPr>
      </w:pPr>
    </w:p>
    <w:p w:rsidR="00142962" w:rsidRPr="005A0908" w:rsidRDefault="00142962" w:rsidP="005A0908">
      <w:pPr>
        <w:spacing w:after="0"/>
        <w:rPr>
          <w:noProof/>
          <w:spacing w:val="-3"/>
          <w:lang w:val="nl-NL"/>
        </w:rPr>
      </w:pPr>
      <w:r w:rsidRPr="005A0908">
        <w:rPr>
          <w:noProof/>
          <w:lang w:val="nl-NL"/>
        </w:rPr>
        <w:t>De schoutsrekening van 1394-1395 geeft onder Veghel een boete van 4 gulden voor Marie Kegensoen ‘</w:t>
      </w:r>
      <w:r w:rsidRPr="005A0908">
        <w:rPr>
          <w:noProof/>
          <w:spacing w:val="-3"/>
          <w:lang w:val="nl-NL"/>
        </w:rPr>
        <w:t>omdat si den scutter sijn scot weder nam’.</w:t>
      </w:r>
    </w:p>
    <w:p w:rsidR="00B75E9B" w:rsidRPr="005A0908" w:rsidRDefault="00B75E9B" w:rsidP="005A0908">
      <w:pPr>
        <w:spacing w:after="0"/>
        <w:rPr>
          <w:noProof/>
          <w:lang w:val="nl-NL"/>
        </w:rPr>
      </w:pPr>
    </w:p>
    <w:p w:rsidR="009C7E27" w:rsidRPr="005A0908" w:rsidRDefault="009C7E27" w:rsidP="005A0908">
      <w:pPr>
        <w:spacing w:after="0"/>
        <w:rPr>
          <w:noProof/>
          <w:lang w:val="nl-NL"/>
        </w:rPr>
      </w:pPr>
    </w:p>
    <w:p w:rsidR="00B75E9B" w:rsidRPr="005A0908" w:rsidRDefault="00B75E9B" w:rsidP="005A0908">
      <w:pPr>
        <w:spacing w:after="0"/>
        <w:rPr>
          <w:noProof/>
          <w:u w:val="single"/>
          <w:lang w:val="nl-NL"/>
        </w:rPr>
      </w:pPr>
      <w:r w:rsidRPr="005A0908">
        <w:rPr>
          <w:noProof/>
          <w:u w:val="single"/>
          <w:lang w:val="nl-NL"/>
        </w:rPr>
        <w:t>Het schutreglement van 1559</w:t>
      </w:r>
    </w:p>
    <w:p w:rsidR="00B75E9B" w:rsidRPr="005A0908" w:rsidRDefault="00B75E9B" w:rsidP="005A0908">
      <w:pPr>
        <w:spacing w:after="0"/>
        <w:rPr>
          <w:noProof/>
          <w:lang w:val="nl-NL"/>
        </w:rPr>
      </w:pPr>
    </w:p>
    <w:p w:rsidR="00D5074A" w:rsidRPr="005A0908" w:rsidRDefault="0057555D" w:rsidP="005A0908">
      <w:pPr>
        <w:spacing w:after="0"/>
        <w:rPr>
          <w:noProof/>
          <w:lang w:val="nl-NL"/>
        </w:rPr>
      </w:pPr>
      <w:r w:rsidRPr="005A0908">
        <w:rPr>
          <w:noProof/>
          <w:lang w:val="nl-NL"/>
        </w:rPr>
        <w:t>Een aantal artikelen in h</w:t>
      </w:r>
      <w:r w:rsidR="00400CEE" w:rsidRPr="005A0908">
        <w:rPr>
          <w:noProof/>
          <w:lang w:val="nl-NL"/>
        </w:rPr>
        <w:t>et</w:t>
      </w:r>
      <w:r w:rsidRPr="005A0908">
        <w:rPr>
          <w:noProof/>
          <w:lang w:val="nl-NL"/>
        </w:rPr>
        <w:t xml:space="preserve"> schutreglement van 1559 vemelden</w:t>
      </w:r>
      <w:r w:rsidR="00400CEE" w:rsidRPr="005A0908">
        <w:rPr>
          <w:noProof/>
          <w:lang w:val="nl-NL"/>
        </w:rPr>
        <w:t xml:space="preserve"> wie er vee m</w:t>
      </w:r>
      <w:r w:rsidR="00B75E9B" w:rsidRPr="005A0908">
        <w:rPr>
          <w:noProof/>
          <w:lang w:val="nl-NL"/>
        </w:rPr>
        <w:t>ocht</w:t>
      </w:r>
      <w:r w:rsidR="00720409" w:rsidRPr="005A0908">
        <w:rPr>
          <w:noProof/>
          <w:lang w:val="nl-NL"/>
        </w:rPr>
        <w:t>en of moesten</w:t>
      </w:r>
      <w:r w:rsidR="00B75E9B" w:rsidRPr="005A0908">
        <w:rPr>
          <w:noProof/>
          <w:lang w:val="nl-NL"/>
        </w:rPr>
        <w:t xml:space="preserve"> </w:t>
      </w:r>
      <w:r w:rsidR="00400CEE" w:rsidRPr="005A0908">
        <w:rPr>
          <w:noProof/>
          <w:lang w:val="nl-NL"/>
        </w:rPr>
        <w:t>schutten:</w:t>
      </w:r>
    </w:p>
    <w:p w:rsidR="00657B65" w:rsidRPr="005A0908" w:rsidRDefault="0057555D" w:rsidP="005A0908">
      <w:pPr>
        <w:tabs>
          <w:tab w:val="left" w:pos="3960"/>
        </w:tabs>
        <w:spacing w:after="0"/>
        <w:ind w:left="720"/>
        <w:rPr>
          <w:rFonts w:cs="Arial"/>
          <w:noProof/>
          <w:lang w:val="nl-NL"/>
        </w:rPr>
      </w:pPr>
      <w:r w:rsidRPr="005A0908">
        <w:rPr>
          <w:rFonts w:cs="Arial"/>
          <w:noProof/>
          <w:lang w:val="nl-NL"/>
        </w:rPr>
        <w:t>71. Als de schutter of gezworen op de gemeint ‘vrembde beesten’ aantreffen, dan moeten zij die ‘schutten ende vander gemeynte te dryven in die schutskoij’</w:t>
      </w:r>
    </w:p>
    <w:p w:rsidR="00657B65" w:rsidRPr="005A0908" w:rsidRDefault="00657B65" w:rsidP="005A0908">
      <w:pPr>
        <w:tabs>
          <w:tab w:val="left" w:pos="3960"/>
        </w:tabs>
        <w:spacing w:after="0"/>
        <w:ind w:left="720"/>
        <w:rPr>
          <w:rFonts w:cs="Arial"/>
          <w:noProof/>
          <w:lang w:val="nl-NL"/>
        </w:rPr>
      </w:pPr>
      <w:r w:rsidRPr="005A0908">
        <w:rPr>
          <w:rFonts w:cs="Arial"/>
          <w:noProof/>
          <w:lang w:val="nl-NL"/>
        </w:rPr>
        <w:t>76. De gesworen mogen een ‘schutskoij’ zetten ‘daer ‘t hen belieft ende des gelycken sal die schutter oick mogen doen’</w:t>
      </w:r>
    </w:p>
    <w:p w:rsidR="00400CEE" w:rsidRPr="005A0908" w:rsidRDefault="00400CEE" w:rsidP="005A0908">
      <w:pPr>
        <w:spacing w:after="0"/>
        <w:ind w:left="720"/>
        <w:rPr>
          <w:rFonts w:cs="Arial"/>
          <w:noProof/>
          <w:lang w:val="nl-NL"/>
        </w:rPr>
      </w:pPr>
      <w:r w:rsidRPr="005A0908">
        <w:rPr>
          <w:rFonts w:cs="Arial"/>
          <w:noProof/>
          <w:lang w:val="nl-NL"/>
        </w:rPr>
        <w:t xml:space="preserve">29. </w:t>
      </w:r>
      <w:r w:rsidR="0057555D" w:rsidRPr="005A0908">
        <w:rPr>
          <w:rFonts w:cs="Arial"/>
          <w:noProof/>
          <w:lang w:val="nl-NL"/>
        </w:rPr>
        <w:t>Twee gezworenen, of een van hen ‘</w:t>
      </w:r>
      <w:r w:rsidRPr="005A0908">
        <w:rPr>
          <w:rFonts w:cs="Arial"/>
          <w:noProof/>
          <w:lang w:val="nl-NL"/>
        </w:rPr>
        <w:t>sullen mogen schutten gelyck die schuttere</w:t>
      </w:r>
      <w:r w:rsidR="0057555D" w:rsidRPr="005A0908">
        <w:rPr>
          <w:rFonts w:cs="Arial"/>
          <w:noProof/>
          <w:lang w:val="nl-NL"/>
        </w:rPr>
        <w:t>’</w:t>
      </w:r>
      <w:r w:rsidRPr="005A0908">
        <w:rPr>
          <w:rFonts w:cs="Arial"/>
          <w:noProof/>
          <w:lang w:val="nl-NL"/>
        </w:rPr>
        <w:t>.</w:t>
      </w:r>
    </w:p>
    <w:p w:rsidR="00657B65" w:rsidRPr="005A0908" w:rsidRDefault="00657B65" w:rsidP="005A0908">
      <w:pPr>
        <w:spacing w:after="0"/>
        <w:ind w:left="720"/>
        <w:rPr>
          <w:rFonts w:cs="Arial"/>
          <w:noProof/>
          <w:lang w:val="nl-NL"/>
        </w:rPr>
      </w:pPr>
      <w:r w:rsidRPr="005A0908">
        <w:rPr>
          <w:rFonts w:cs="Arial"/>
          <w:noProof/>
          <w:lang w:val="nl-NL"/>
        </w:rPr>
        <w:t>42. Als de gezworenen of schutter een paard of ander beest willen schutten en ze krijgen het niet te pakken, dan wordt dat beest toch als geschut beschouwd</w:t>
      </w:r>
    </w:p>
    <w:p w:rsidR="00400CEE" w:rsidRPr="005A0908" w:rsidRDefault="00400CEE" w:rsidP="005A0908">
      <w:pPr>
        <w:spacing w:after="0"/>
        <w:ind w:left="720"/>
        <w:rPr>
          <w:rFonts w:cs="Arial"/>
          <w:noProof/>
          <w:lang w:val="nl-NL"/>
        </w:rPr>
      </w:pPr>
      <w:r w:rsidRPr="005A0908">
        <w:rPr>
          <w:rFonts w:cs="Arial"/>
          <w:noProof/>
          <w:lang w:val="nl-NL"/>
        </w:rPr>
        <w:t xml:space="preserve">52. </w:t>
      </w:r>
      <w:r w:rsidR="00B75E9B" w:rsidRPr="005A0908">
        <w:rPr>
          <w:rFonts w:cs="Arial"/>
          <w:noProof/>
          <w:lang w:val="nl-NL"/>
        </w:rPr>
        <w:t>Der g</w:t>
      </w:r>
      <w:r w:rsidR="0057555D" w:rsidRPr="005A0908">
        <w:rPr>
          <w:rFonts w:cs="Arial"/>
          <w:noProof/>
          <w:lang w:val="nl-NL"/>
        </w:rPr>
        <w:t>ezworenen mogen ‘</w:t>
      </w:r>
      <w:r w:rsidRPr="005A0908">
        <w:rPr>
          <w:rFonts w:cs="Arial"/>
          <w:noProof/>
          <w:lang w:val="nl-NL"/>
        </w:rPr>
        <w:t>vremde schapen</w:t>
      </w:r>
      <w:r w:rsidR="0057555D" w:rsidRPr="005A0908">
        <w:rPr>
          <w:rFonts w:cs="Arial"/>
          <w:noProof/>
          <w:lang w:val="nl-NL"/>
        </w:rPr>
        <w:t>’ schutten</w:t>
      </w:r>
    </w:p>
    <w:p w:rsidR="00400CEE" w:rsidRPr="005A0908" w:rsidRDefault="00400CEE" w:rsidP="005A0908">
      <w:pPr>
        <w:spacing w:after="0"/>
        <w:ind w:left="720"/>
        <w:rPr>
          <w:rFonts w:cs="Arial"/>
          <w:noProof/>
          <w:lang w:val="nl-NL"/>
        </w:rPr>
      </w:pPr>
      <w:r w:rsidRPr="005A0908">
        <w:rPr>
          <w:rFonts w:cs="Arial"/>
          <w:noProof/>
          <w:lang w:val="nl-NL"/>
        </w:rPr>
        <w:t xml:space="preserve">59. </w:t>
      </w:r>
      <w:r w:rsidR="0057555D" w:rsidRPr="005A0908">
        <w:rPr>
          <w:rFonts w:cs="Arial"/>
          <w:noProof/>
          <w:lang w:val="nl-NL"/>
        </w:rPr>
        <w:t>De gez</w:t>
      </w:r>
      <w:r w:rsidRPr="005A0908">
        <w:rPr>
          <w:rFonts w:cs="Arial"/>
          <w:noProof/>
          <w:lang w:val="nl-NL"/>
        </w:rPr>
        <w:t>woren</w:t>
      </w:r>
      <w:r w:rsidR="0057555D" w:rsidRPr="005A0908">
        <w:rPr>
          <w:rFonts w:cs="Arial"/>
          <w:noProof/>
          <w:lang w:val="nl-NL"/>
        </w:rPr>
        <w:t>en mogen</w:t>
      </w:r>
      <w:r w:rsidRPr="005A0908">
        <w:rPr>
          <w:rFonts w:cs="Arial"/>
          <w:noProof/>
          <w:lang w:val="nl-NL"/>
        </w:rPr>
        <w:t xml:space="preserve"> </w:t>
      </w:r>
      <w:r w:rsidR="0057555D" w:rsidRPr="005A0908">
        <w:rPr>
          <w:rFonts w:cs="Arial"/>
          <w:noProof/>
          <w:lang w:val="nl-NL"/>
        </w:rPr>
        <w:t>‘</w:t>
      </w:r>
      <w:r w:rsidRPr="005A0908">
        <w:rPr>
          <w:rFonts w:cs="Arial"/>
          <w:noProof/>
          <w:lang w:val="nl-NL"/>
        </w:rPr>
        <w:t>die Eerdtsche beesten</w:t>
      </w:r>
      <w:r w:rsidR="0057555D" w:rsidRPr="005A0908">
        <w:rPr>
          <w:rFonts w:cs="Arial"/>
          <w:noProof/>
          <w:lang w:val="nl-NL"/>
        </w:rPr>
        <w:t>’ schutten.</w:t>
      </w:r>
    </w:p>
    <w:p w:rsidR="00657B65" w:rsidRPr="005A0908" w:rsidRDefault="00657B65" w:rsidP="005A0908">
      <w:pPr>
        <w:spacing w:after="0"/>
        <w:ind w:left="720"/>
        <w:rPr>
          <w:rFonts w:cs="Arial"/>
          <w:noProof/>
          <w:lang w:val="nl-NL"/>
        </w:rPr>
      </w:pPr>
    </w:p>
    <w:p w:rsidR="00400CEE" w:rsidRPr="005A0908" w:rsidRDefault="00400CEE" w:rsidP="005A0908">
      <w:pPr>
        <w:tabs>
          <w:tab w:val="left" w:pos="3960"/>
        </w:tabs>
        <w:spacing w:after="0"/>
        <w:ind w:left="720"/>
        <w:rPr>
          <w:rFonts w:cs="Arial"/>
          <w:noProof/>
          <w:lang w:val="nl-NL"/>
        </w:rPr>
      </w:pPr>
      <w:r w:rsidRPr="005A0908">
        <w:rPr>
          <w:rFonts w:cs="Arial"/>
          <w:noProof/>
          <w:lang w:val="nl-NL"/>
        </w:rPr>
        <w:t xml:space="preserve">64. </w:t>
      </w:r>
      <w:r w:rsidR="0057555D" w:rsidRPr="005A0908">
        <w:rPr>
          <w:rFonts w:cs="Arial"/>
          <w:noProof/>
          <w:lang w:val="nl-NL"/>
        </w:rPr>
        <w:t>D</w:t>
      </w:r>
      <w:r w:rsidRPr="005A0908">
        <w:rPr>
          <w:rFonts w:cs="Arial"/>
          <w:noProof/>
          <w:lang w:val="nl-NL"/>
        </w:rPr>
        <w:t xml:space="preserve">e vorster van Vechel </w:t>
      </w:r>
      <w:r w:rsidR="0057555D" w:rsidRPr="005A0908">
        <w:rPr>
          <w:rFonts w:cs="Arial"/>
          <w:noProof/>
          <w:lang w:val="nl-NL"/>
        </w:rPr>
        <w:t>‘</w:t>
      </w:r>
      <w:r w:rsidRPr="005A0908">
        <w:rPr>
          <w:rFonts w:cs="Arial"/>
          <w:noProof/>
          <w:lang w:val="nl-NL"/>
        </w:rPr>
        <w:t>sal mogen arresteren alle beesten van andere parochien</w:t>
      </w:r>
      <w:r w:rsidR="0057555D" w:rsidRPr="005A0908">
        <w:rPr>
          <w:rFonts w:cs="Arial"/>
          <w:noProof/>
          <w:lang w:val="nl-NL"/>
        </w:rPr>
        <w:t xml:space="preserve">’, </w:t>
      </w:r>
      <w:r w:rsidRPr="005A0908">
        <w:rPr>
          <w:rFonts w:cs="Arial"/>
          <w:noProof/>
          <w:lang w:val="nl-NL"/>
        </w:rPr>
        <w:t xml:space="preserve"> </w:t>
      </w:r>
      <w:r w:rsidR="0057555D" w:rsidRPr="005A0908">
        <w:rPr>
          <w:rFonts w:cs="Arial"/>
          <w:noProof/>
          <w:lang w:val="nl-NL"/>
        </w:rPr>
        <w:t>‘</w:t>
      </w:r>
      <w:r w:rsidRPr="005A0908">
        <w:rPr>
          <w:rFonts w:cs="Arial"/>
          <w:noProof/>
          <w:lang w:val="nl-NL"/>
        </w:rPr>
        <w:t>wanneer hy daertoe versocht wordt van twee nagebueren van Vechel.</w:t>
      </w:r>
      <w:r w:rsidR="0057555D" w:rsidRPr="005A0908">
        <w:rPr>
          <w:rFonts w:cs="Arial"/>
          <w:noProof/>
          <w:lang w:val="nl-NL"/>
        </w:rPr>
        <w:t>’</w:t>
      </w:r>
    </w:p>
    <w:p w:rsidR="00400CEE" w:rsidRPr="005A0908" w:rsidRDefault="00400CEE" w:rsidP="005A0908">
      <w:pPr>
        <w:tabs>
          <w:tab w:val="left" w:pos="3960"/>
        </w:tabs>
        <w:spacing w:after="0"/>
        <w:ind w:left="720"/>
        <w:rPr>
          <w:rFonts w:cs="Arial"/>
          <w:noProof/>
          <w:lang w:val="nl-NL"/>
        </w:rPr>
      </w:pPr>
      <w:r w:rsidRPr="005A0908">
        <w:rPr>
          <w:rFonts w:cs="Arial"/>
          <w:noProof/>
          <w:lang w:val="nl-NL"/>
        </w:rPr>
        <w:t xml:space="preserve">69. </w:t>
      </w:r>
      <w:r w:rsidR="0057555D" w:rsidRPr="005A0908">
        <w:rPr>
          <w:rFonts w:cs="Arial"/>
          <w:noProof/>
          <w:lang w:val="nl-NL"/>
        </w:rPr>
        <w:t>D</w:t>
      </w:r>
      <w:r w:rsidRPr="005A0908">
        <w:rPr>
          <w:rFonts w:cs="Arial"/>
          <w:noProof/>
          <w:lang w:val="nl-NL"/>
        </w:rPr>
        <w:t xml:space="preserve">e vorster </w:t>
      </w:r>
      <w:r w:rsidR="0057555D" w:rsidRPr="005A0908">
        <w:rPr>
          <w:rFonts w:cs="Arial"/>
          <w:noProof/>
          <w:lang w:val="nl-NL"/>
        </w:rPr>
        <w:t>‘</w:t>
      </w:r>
      <w:r w:rsidRPr="005A0908">
        <w:rPr>
          <w:rFonts w:cs="Arial"/>
          <w:noProof/>
          <w:lang w:val="nl-NL"/>
        </w:rPr>
        <w:t>sal mogen schutten gelyck die schutter soo verre die gesworen dat aen hen versuecken</w:t>
      </w:r>
      <w:r w:rsidR="0057555D" w:rsidRPr="005A0908">
        <w:rPr>
          <w:rFonts w:cs="Arial"/>
          <w:noProof/>
          <w:lang w:val="nl-NL"/>
        </w:rPr>
        <w:t>’</w:t>
      </w:r>
      <w:r w:rsidRPr="005A0908">
        <w:rPr>
          <w:rFonts w:cs="Arial"/>
          <w:noProof/>
          <w:lang w:val="nl-NL"/>
        </w:rPr>
        <w:t>.</w:t>
      </w:r>
    </w:p>
    <w:p w:rsidR="00400CEE" w:rsidRPr="005A0908" w:rsidRDefault="00400CEE" w:rsidP="005A0908">
      <w:pPr>
        <w:tabs>
          <w:tab w:val="left" w:pos="3960"/>
        </w:tabs>
        <w:spacing w:after="0"/>
        <w:ind w:left="720"/>
        <w:rPr>
          <w:rFonts w:cs="Arial"/>
          <w:noProof/>
          <w:lang w:val="nl-NL"/>
        </w:rPr>
      </w:pPr>
    </w:p>
    <w:p w:rsidR="0057555D" w:rsidRPr="005A0908" w:rsidRDefault="0057555D" w:rsidP="005A0908">
      <w:pPr>
        <w:spacing w:after="0"/>
        <w:ind w:left="720"/>
        <w:rPr>
          <w:rFonts w:cs="Arial"/>
          <w:noProof/>
          <w:lang w:val="nl-NL"/>
        </w:rPr>
      </w:pPr>
      <w:r w:rsidRPr="005A0908">
        <w:rPr>
          <w:rFonts w:cs="Arial"/>
          <w:noProof/>
          <w:lang w:val="nl-NL"/>
        </w:rPr>
        <w:t>24. Iedereen mag op het eigen erf beesten van anderen schutten en die beesten dan aan de officier overgeven.</w:t>
      </w:r>
    </w:p>
    <w:p w:rsidR="0057555D" w:rsidRPr="005A0908" w:rsidRDefault="0057555D" w:rsidP="005A0908">
      <w:pPr>
        <w:spacing w:after="0"/>
        <w:ind w:left="720"/>
        <w:rPr>
          <w:rFonts w:cs="Arial"/>
          <w:noProof/>
          <w:lang w:val="nl-NL"/>
        </w:rPr>
      </w:pPr>
      <w:r w:rsidRPr="005A0908">
        <w:rPr>
          <w:rFonts w:cs="Arial"/>
          <w:noProof/>
          <w:lang w:val="nl-NL"/>
        </w:rPr>
        <w:t>54. Iedereen mag schutten ‘int gemeyn velt off in die gemeine bunders ende beempden soo verre hy daer geerft is’</w:t>
      </w:r>
    </w:p>
    <w:p w:rsidR="00657B65" w:rsidRPr="005A0908" w:rsidRDefault="00657B65" w:rsidP="005A0908">
      <w:pPr>
        <w:tabs>
          <w:tab w:val="left" w:pos="3960"/>
        </w:tabs>
        <w:spacing w:after="0"/>
        <w:ind w:left="720"/>
        <w:rPr>
          <w:rFonts w:cs="Arial"/>
          <w:noProof/>
          <w:lang w:val="nl-NL"/>
        </w:rPr>
      </w:pPr>
      <w:r w:rsidRPr="005A0908">
        <w:rPr>
          <w:rFonts w:cs="Arial"/>
          <w:noProof/>
          <w:lang w:val="nl-NL"/>
        </w:rPr>
        <w:lastRenderedPageBreak/>
        <w:t xml:space="preserve">65. </w:t>
      </w:r>
      <w:r w:rsidR="00B75E9B" w:rsidRPr="005A0908">
        <w:rPr>
          <w:rFonts w:cs="Arial"/>
          <w:noProof/>
          <w:lang w:val="nl-NL"/>
        </w:rPr>
        <w:t>‘</w:t>
      </w:r>
      <w:r w:rsidRPr="005A0908">
        <w:rPr>
          <w:rFonts w:cs="Arial"/>
          <w:noProof/>
          <w:lang w:val="nl-NL"/>
        </w:rPr>
        <w:t>Item dat nyemant by nacht off by dage op onser gemeynte van Vechel enige beesten en sal houden, hoedanich die wesen mochten, contrarie onser chaerten ende vonnissen op enen Philippus gulden, daer aff een jegelyck sal mogen beceuren off aanbrengen, waer aff die aenbrenger sal hebben dat een derdendeel, die gesworen van Vechel dat ander derden deel, ende die here dat derde derdendeel.</w:t>
      </w:r>
      <w:r w:rsidR="00B75E9B" w:rsidRPr="005A0908">
        <w:rPr>
          <w:rFonts w:cs="Arial"/>
          <w:noProof/>
          <w:lang w:val="nl-NL"/>
        </w:rPr>
        <w:t>;</w:t>
      </w:r>
    </w:p>
    <w:p w:rsidR="00B75E9B" w:rsidRPr="005A0908" w:rsidRDefault="00B75E9B" w:rsidP="005A0908">
      <w:pPr>
        <w:spacing w:after="0"/>
        <w:ind w:left="720"/>
        <w:rPr>
          <w:rFonts w:cs="Arial"/>
          <w:noProof/>
          <w:lang w:val="nl-NL"/>
        </w:rPr>
      </w:pPr>
      <w:r w:rsidRPr="005A0908">
        <w:rPr>
          <w:rFonts w:cs="Arial"/>
          <w:noProof/>
          <w:lang w:val="nl-NL"/>
        </w:rPr>
        <w:t>111. ‘Item dat alleman sal schutten op sijns selffs erff als verckens syn op vyff stuyvers soo wel als die gesworen’.</w:t>
      </w:r>
    </w:p>
    <w:p w:rsidR="00400CEE" w:rsidRPr="005A0908" w:rsidRDefault="00400CEE" w:rsidP="005A0908">
      <w:pPr>
        <w:tabs>
          <w:tab w:val="left" w:pos="3960"/>
        </w:tabs>
        <w:spacing w:after="0"/>
        <w:rPr>
          <w:rFonts w:cs="Arial"/>
          <w:noProof/>
          <w:lang w:val="nl-NL"/>
        </w:rPr>
      </w:pPr>
    </w:p>
    <w:p w:rsidR="0057555D" w:rsidRPr="005A0908" w:rsidRDefault="0057555D" w:rsidP="005A0908">
      <w:pPr>
        <w:tabs>
          <w:tab w:val="left" w:pos="3960"/>
        </w:tabs>
        <w:spacing w:after="0"/>
        <w:rPr>
          <w:rFonts w:cs="Arial"/>
          <w:noProof/>
          <w:lang w:val="nl-NL"/>
        </w:rPr>
      </w:pPr>
      <w:r w:rsidRPr="005A0908">
        <w:rPr>
          <w:rFonts w:cs="Arial"/>
          <w:noProof/>
          <w:lang w:val="nl-NL"/>
        </w:rPr>
        <w:t>Kort samengevat:</w:t>
      </w:r>
    </w:p>
    <w:p w:rsidR="0057555D" w:rsidRPr="005A0908" w:rsidRDefault="0057555D" w:rsidP="005A0908">
      <w:pPr>
        <w:pStyle w:val="ListParagraph"/>
        <w:numPr>
          <w:ilvl w:val="0"/>
          <w:numId w:val="8"/>
        </w:numPr>
        <w:tabs>
          <w:tab w:val="left" w:pos="3960"/>
        </w:tabs>
        <w:spacing w:after="0"/>
        <w:rPr>
          <w:rFonts w:cs="Arial"/>
          <w:noProof/>
          <w:lang w:val="nl-NL"/>
        </w:rPr>
      </w:pPr>
      <w:r w:rsidRPr="005A0908">
        <w:rPr>
          <w:rFonts w:cs="Arial"/>
          <w:noProof/>
          <w:lang w:val="nl-NL"/>
        </w:rPr>
        <w:t>Zowel de schutter als gezworenen, mochten</w:t>
      </w:r>
      <w:r w:rsidR="00657B65" w:rsidRPr="005A0908">
        <w:rPr>
          <w:rFonts w:cs="Arial"/>
          <w:noProof/>
          <w:lang w:val="nl-NL"/>
        </w:rPr>
        <w:t>,</w:t>
      </w:r>
      <w:r w:rsidRPr="005A0908">
        <w:rPr>
          <w:rFonts w:cs="Arial"/>
          <w:noProof/>
          <w:lang w:val="nl-NL"/>
        </w:rPr>
        <w:t xml:space="preserve"> en waren uit hoofde van hun fun</w:t>
      </w:r>
      <w:r w:rsidR="00657B65" w:rsidRPr="005A0908">
        <w:rPr>
          <w:rFonts w:cs="Arial"/>
          <w:noProof/>
          <w:lang w:val="nl-NL"/>
        </w:rPr>
        <w:t>c</w:t>
      </w:r>
      <w:r w:rsidRPr="005A0908">
        <w:rPr>
          <w:rFonts w:cs="Arial"/>
          <w:noProof/>
          <w:lang w:val="nl-NL"/>
        </w:rPr>
        <w:t xml:space="preserve">tie </w:t>
      </w:r>
      <w:r w:rsidR="00657B65" w:rsidRPr="005A0908">
        <w:rPr>
          <w:rFonts w:cs="Arial"/>
          <w:noProof/>
          <w:lang w:val="nl-NL"/>
        </w:rPr>
        <w:t xml:space="preserve">ook </w:t>
      </w:r>
      <w:r w:rsidRPr="005A0908">
        <w:rPr>
          <w:rFonts w:cs="Arial"/>
          <w:noProof/>
          <w:lang w:val="nl-NL"/>
        </w:rPr>
        <w:t>verplicht, om ‘vreemde beesten’ te schutten en op te sluiten in een schutskooi</w:t>
      </w:r>
      <w:r w:rsidR="00657B65" w:rsidRPr="005A0908">
        <w:rPr>
          <w:rFonts w:cs="Arial"/>
          <w:noProof/>
          <w:lang w:val="nl-NL"/>
        </w:rPr>
        <w:t>. Zowel de gezworene als schutter mochten een schutskooi (laten) bouwen.</w:t>
      </w:r>
    </w:p>
    <w:p w:rsidR="00657B65" w:rsidRPr="005A0908" w:rsidRDefault="00720409" w:rsidP="005A0908">
      <w:pPr>
        <w:pStyle w:val="ListParagraph"/>
        <w:numPr>
          <w:ilvl w:val="0"/>
          <w:numId w:val="8"/>
        </w:numPr>
        <w:tabs>
          <w:tab w:val="left" w:pos="3960"/>
        </w:tabs>
        <w:spacing w:after="0"/>
        <w:rPr>
          <w:rFonts w:cs="Arial"/>
          <w:noProof/>
          <w:lang w:val="nl-NL"/>
        </w:rPr>
      </w:pPr>
      <w:r w:rsidRPr="005A0908">
        <w:rPr>
          <w:rFonts w:cs="Arial"/>
          <w:noProof/>
          <w:lang w:val="nl-NL"/>
        </w:rPr>
        <w:t>Iedereen mocht</w:t>
      </w:r>
      <w:r w:rsidR="00657B65" w:rsidRPr="005A0908">
        <w:rPr>
          <w:rFonts w:cs="Arial"/>
          <w:noProof/>
          <w:lang w:val="nl-NL"/>
        </w:rPr>
        <w:t xml:space="preserve"> beesten schutten als die op eigen grond komen.</w:t>
      </w:r>
      <w:r w:rsidR="00B96DF3" w:rsidRPr="005A0908">
        <w:rPr>
          <w:rFonts w:cs="Arial"/>
          <w:noProof/>
          <w:lang w:val="nl-NL"/>
        </w:rPr>
        <w:t xml:space="preserve"> Artikel 65 gaat een stap verder en zegt dat iedereen </w:t>
      </w:r>
      <w:r w:rsidR="00C06949" w:rsidRPr="005A0908">
        <w:rPr>
          <w:rFonts w:cs="Arial"/>
          <w:noProof/>
          <w:lang w:val="nl-NL"/>
        </w:rPr>
        <w:t xml:space="preserve">lieden die illegaal vee laten weiden op de Veghelse gemeint </w:t>
      </w:r>
      <w:r w:rsidR="00B96DF3" w:rsidRPr="005A0908">
        <w:rPr>
          <w:rFonts w:cs="Arial"/>
          <w:noProof/>
          <w:lang w:val="nl-NL"/>
        </w:rPr>
        <w:t>mag ‘beceuren off aanbrengen’. Zowel de aanbrenger als de gezworenen krijgen dan een deel van de boeten.</w:t>
      </w:r>
    </w:p>
    <w:p w:rsidR="00B96DF3" w:rsidRPr="005A0908" w:rsidRDefault="00344297" w:rsidP="005A0908">
      <w:pPr>
        <w:pStyle w:val="ListParagraph"/>
        <w:numPr>
          <w:ilvl w:val="0"/>
          <w:numId w:val="8"/>
        </w:numPr>
        <w:tabs>
          <w:tab w:val="left" w:pos="3960"/>
        </w:tabs>
        <w:spacing w:after="0"/>
        <w:rPr>
          <w:rFonts w:cs="Arial"/>
          <w:noProof/>
          <w:lang w:val="nl-NL"/>
        </w:rPr>
      </w:pPr>
      <w:r w:rsidRPr="005A0908">
        <w:rPr>
          <w:rFonts w:cs="Arial"/>
          <w:noProof/>
          <w:lang w:val="nl-NL"/>
        </w:rPr>
        <w:t>De vorster mocht</w:t>
      </w:r>
      <w:r w:rsidR="00B96DF3" w:rsidRPr="005A0908">
        <w:rPr>
          <w:rFonts w:cs="Arial"/>
          <w:noProof/>
          <w:lang w:val="nl-NL"/>
        </w:rPr>
        <w:t xml:space="preserve"> alleen schutten als hij daartoe verzocht wordt door de gezworenen of twee inwoners van Veghel.</w:t>
      </w:r>
    </w:p>
    <w:p w:rsidR="00400CEE" w:rsidRPr="005A0908" w:rsidRDefault="00400CEE" w:rsidP="005A0908">
      <w:pPr>
        <w:spacing w:after="0"/>
        <w:rPr>
          <w:noProof/>
          <w:lang w:val="nl-NL"/>
        </w:rPr>
      </w:pPr>
    </w:p>
    <w:p w:rsidR="00344297" w:rsidRPr="005A0908" w:rsidRDefault="00344297" w:rsidP="005A0908">
      <w:pPr>
        <w:spacing w:after="0"/>
        <w:rPr>
          <w:noProof/>
          <w:lang w:val="nl-NL"/>
        </w:rPr>
      </w:pPr>
    </w:p>
    <w:p w:rsidR="00B96DF3" w:rsidRPr="005A0908" w:rsidRDefault="00B75E9B" w:rsidP="005A0908">
      <w:pPr>
        <w:tabs>
          <w:tab w:val="left" w:pos="3960"/>
        </w:tabs>
        <w:spacing w:after="0"/>
        <w:rPr>
          <w:rFonts w:cs="Arial"/>
          <w:noProof/>
          <w:lang w:val="nl-NL"/>
        </w:rPr>
      </w:pPr>
      <w:r w:rsidRPr="005A0908">
        <w:rPr>
          <w:rFonts w:cs="Arial"/>
          <w:noProof/>
          <w:lang w:val="nl-NL"/>
        </w:rPr>
        <w:t>Het schutregl</w:t>
      </w:r>
      <w:r w:rsidR="003C5494" w:rsidRPr="005A0908">
        <w:rPr>
          <w:rFonts w:cs="Arial"/>
          <w:noProof/>
          <w:lang w:val="nl-NL"/>
        </w:rPr>
        <w:t>ement van 1559 bevat twee artikelen over de omgangen:</w:t>
      </w:r>
    </w:p>
    <w:p w:rsidR="00D5074A" w:rsidRPr="005A0908" w:rsidRDefault="00D5074A" w:rsidP="005A0908">
      <w:pPr>
        <w:pStyle w:val="ListParagraph"/>
        <w:numPr>
          <w:ilvl w:val="0"/>
          <w:numId w:val="8"/>
        </w:numPr>
        <w:tabs>
          <w:tab w:val="left" w:pos="3960"/>
        </w:tabs>
        <w:spacing w:after="0"/>
        <w:rPr>
          <w:rFonts w:cs="Arial"/>
          <w:noProof/>
          <w:lang w:val="nl-NL"/>
        </w:rPr>
      </w:pPr>
      <w:r w:rsidRPr="005A0908">
        <w:rPr>
          <w:rFonts w:cs="Arial"/>
          <w:noProof/>
          <w:lang w:val="nl-NL"/>
        </w:rPr>
        <w:t>72.</w:t>
      </w:r>
      <w:r w:rsidR="003C5494" w:rsidRPr="005A0908">
        <w:rPr>
          <w:rFonts w:cs="Arial"/>
          <w:noProof/>
          <w:lang w:val="nl-NL"/>
        </w:rPr>
        <w:t xml:space="preserve"> </w:t>
      </w:r>
      <w:r w:rsidRPr="005A0908">
        <w:rPr>
          <w:rFonts w:cs="Arial"/>
          <w:noProof/>
          <w:lang w:val="nl-NL"/>
        </w:rPr>
        <w:t>Item dat die schutter geen omvaert en sal hebben, nog oigsbroot off boterweggen ofte andere giften haelen off begeren en sal, ende sal die schutter schuldich wesen ten heyligen te sweren dat hy dat alsoo doen sal.</w:t>
      </w:r>
    </w:p>
    <w:p w:rsidR="00D5074A" w:rsidRPr="005A0908" w:rsidRDefault="00D5074A" w:rsidP="005A0908">
      <w:pPr>
        <w:pStyle w:val="ListParagraph"/>
        <w:numPr>
          <w:ilvl w:val="0"/>
          <w:numId w:val="8"/>
        </w:numPr>
        <w:tabs>
          <w:tab w:val="left" w:pos="3960"/>
        </w:tabs>
        <w:spacing w:after="0"/>
        <w:rPr>
          <w:rFonts w:cs="Arial"/>
          <w:noProof/>
          <w:lang w:val="nl-NL"/>
        </w:rPr>
      </w:pPr>
      <w:r w:rsidRPr="005A0908">
        <w:rPr>
          <w:rFonts w:cs="Arial"/>
          <w:noProof/>
          <w:lang w:val="nl-NL"/>
        </w:rPr>
        <w:t>106.</w:t>
      </w:r>
      <w:r w:rsidR="003C5494" w:rsidRPr="005A0908">
        <w:rPr>
          <w:rFonts w:cs="Arial"/>
          <w:noProof/>
          <w:lang w:val="nl-NL"/>
        </w:rPr>
        <w:t xml:space="preserve"> </w:t>
      </w:r>
      <w:r w:rsidRPr="005A0908">
        <w:rPr>
          <w:rFonts w:cs="Arial"/>
          <w:noProof/>
          <w:lang w:val="nl-NL"/>
        </w:rPr>
        <w:t>Item dat nyemant die omgangers die de nabuiren affhaelen eyer, vlasgelt ende andere waere, huysen, hoven, bier off cost vercopen en sal.</w:t>
      </w:r>
    </w:p>
    <w:p w:rsidR="00146015" w:rsidRPr="005A0908" w:rsidRDefault="00146015" w:rsidP="005A0908">
      <w:pPr>
        <w:spacing w:after="0"/>
        <w:rPr>
          <w:noProof/>
          <w:lang w:val="nl-NL"/>
        </w:rPr>
      </w:pPr>
    </w:p>
    <w:p w:rsidR="00400CEE" w:rsidRPr="005A0908" w:rsidRDefault="003C5494" w:rsidP="005A0908">
      <w:pPr>
        <w:spacing w:after="0"/>
        <w:rPr>
          <w:rFonts w:eastAsia="Calibri" w:cs="Times New Roman"/>
          <w:noProof/>
          <w:lang w:val="nl-NL"/>
        </w:rPr>
      </w:pPr>
      <w:r w:rsidRPr="005A0908">
        <w:rPr>
          <w:rFonts w:eastAsia="Calibri" w:cs="Times New Roman"/>
          <w:noProof/>
          <w:lang w:val="nl-NL"/>
        </w:rPr>
        <w:t>Artikel 72 verbiedt de schutter omgangen te houden, terwijl in artikel 106 verboden wordt om de ‘omgangers’ (dat waren de vorster</w:t>
      </w:r>
      <w:r w:rsidR="00C06949" w:rsidRPr="005A0908">
        <w:rPr>
          <w:rFonts w:eastAsia="Calibri" w:cs="Times New Roman"/>
          <w:noProof/>
          <w:lang w:val="nl-NL"/>
        </w:rPr>
        <w:t xml:space="preserve"> met de</w:t>
      </w:r>
      <w:r w:rsidRPr="005A0908">
        <w:rPr>
          <w:rFonts w:eastAsia="Calibri" w:cs="Times New Roman"/>
          <w:noProof/>
          <w:lang w:val="nl-NL"/>
        </w:rPr>
        <w:t xml:space="preserve"> ondervorster</w:t>
      </w:r>
      <w:r w:rsidR="006E759E" w:rsidRPr="005A0908">
        <w:rPr>
          <w:rFonts w:eastAsia="Calibri" w:cs="Times New Roman"/>
          <w:noProof/>
          <w:lang w:val="nl-NL"/>
        </w:rPr>
        <w:t xml:space="preserve"> en de schoolmeester</w:t>
      </w:r>
      <w:r w:rsidRPr="005A0908">
        <w:rPr>
          <w:rFonts w:eastAsia="Calibri" w:cs="Times New Roman"/>
          <w:noProof/>
          <w:lang w:val="nl-NL"/>
        </w:rPr>
        <w:t xml:space="preserve">) </w:t>
      </w:r>
      <w:r w:rsidR="00E91867" w:rsidRPr="005A0908">
        <w:rPr>
          <w:rFonts w:eastAsia="Calibri" w:cs="Times New Roman"/>
          <w:noProof/>
          <w:lang w:val="nl-NL"/>
        </w:rPr>
        <w:t xml:space="preserve">te ‘huysen en hoven’ (dat wil zeggen te huisvesten, of drank en eten </w:t>
      </w:r>
      <w:r w:rsidRPr="005A0908">
        <w:rPr>
          <w:rFonts w:eastAsia="Calibri" w:cs="Times New Roman"/>
          <w:noProof/>
          <w:lang w:val="nl-NL"/>
        </w:rPr>
        <w:t>te verkopen.</w:t>
      </w:r>
    </w:p>
    <w:p w:rsidR="00400CEE" w:rsidRPr="005A0908" w:rsidRDefault="00400CEE" w:rsidP="005A0908">
      <w:pPr>
        <w:spacing w:after="0"/>
        <w:rPr>
          <w:rFonts w:eastAsia="Calibri" w:cs="Times New Roman"/>
          <w:noProof/>
          <w:lang w:val="nl-NL"/>
        </w:rPr>
      </w:pPr>
    </w:p>
    <w:p w:rsidR="00467186" w:rsidRPr="005A0908" w:rsidRDefault="00467186" w:rsidP="005A0908">
      <w:pPr>
        <w:spacing w:after="0"/>
        <w:rPr>
          <w:noProof/>
          <w:lang w:val="nl-NL"/>
        </w:rPr>
      </w:pPr>
    </w:p>
    <w:p w:rsidR="007F4305" w:rsidRPr="005A0908" w:rsidRDefault="007F4305" w:rsidP="005A0908">
      <w:pPr>
        <w:pStyle w:val="BodyText"/>
        <w:spacing w:after="0"/>
        <w:rPr>
          <w:b/>
          <w:noProof/>
          <w:sz w:val="28"/>
          <w:szCs w:val="28"/>
          <w:lang w:val="nl-NL"/>
        </w:rPr>
      </w:pPr>
      <w:r w:rsidRPr="005A0908">
        <w:rPr>
          <w:b/>
          <w:noProof/>
          <w:sz w:val="28"/>
          <w:szCs w:val="28"/>
          <w:lang w:val="nl-NL"/>
        </w:rPr>
        <w:t>Aanstelling en eed</w:t>
      </w:r>
    </w:p>
    <w:p w:rsidR="0001120B" w:rsidRPr="005A0908" w:rsidRDefault="0001120B" w:rsidP="005A0908">
      <w:pPr>
        <w:spacing w:after="0"/>
        <w:rPr>
          <w:noProof/>
          <w:lang w:val="nl-NL"/>
        </w:rPr>
      </w:pPr>
    </w:p>
    <w:p w:rsidR="00AB24FA" w:rsidRPr="005A0908" w:rsidRDefault="00AB24FA" w:rsidP="005A0908">
      <w:p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De eed van de ondervorster, ofwel schutter, kwam in 1699 overeen met die van de vorster:</w:t>
      </w:r>
    </w:p>
    <w:p w:rsidR="00AB24FA" w:rsidRPr="005A0908" w:rsidRDefault="00AB24FA" w:rsidP="005A0908">
      <w:pPr>
        <w:widowControl w:val="0"/>
        <w:numPr>
          <w:ilvl w:val="0"/>
          <w:numId w:val="1"/>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 xml:space="preserve">dat ik de Heeren Staeten Generael van de Geunieerde Provintien, sijnde en blijvende bij de ware Christelijke Gereformeerde religie, gehouw ende getrouw sullen wesen; </w:t>
      </w:r>
    </w:p>
    <w:p w:rsidR="00AB24FA" w:rsidRPr="005A0908" w:rsidRDefault="00AB24FA" w:rsidP="005A0908">
      <w:pPr>
        <w:widowControl w:val="0"/>
        <w:numPr>
          <w:ilvl w:val="0"/>
          <w:numId w:val="1"/>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dat ik deselve Heeren Staeten Generael, onse Souverain Overigheyt, in haren bevelen sullen respecteeren ende gehoorsamen naar behooren;</w:t>
      </w:r>
    </w:p>
    <w:p w:rsidR="00AB24FA" w:rsidRPr="005A0908" w:rsidRDefault="00AB24FA" w:rsidP="005A0908">
      <w:pPr>
        <w:widowControl w:val="0"/>
        <w:numPr>
          <w:ilvl w:val="0"/>
          <w:numId w:val="1"/>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dat ik alle ende een igelijk ingesetenen voor soo veel in mij is behulpig sal wesen;</w:t>
      </w:r>
    </w:p>
    <w:p w:rsidR="00AB24FA" w:rsidRPr="005A0908" w:rsidRDefault="00AB24FA" w:rsidP="005A0908">
      <w:pPr>
        <w:widowControl w:val="0"/>
        <w:numPr>
          <w:ilvl w:val="0"/>
          <w:numId w:val="1"/>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dat ik allen saecken die mij worden toevertrouwt en aanbevoolen om secreet te houden, bij mij sal behouden, ter tijt en wijlen toe deselve sullen mogen werden geopenbaart;</w:t>
      </w:r>
    </w:p>
    <w:p w:rsidR="00AB24FA" w:rsidRPr="005A0908" w:rsidRDefault="00AB24FA" w:rsidP="005A0908">
      <w:pPr>
        <w:widowControl w:val="0"/>
        <w:numPr>
          <w:ilvl w:val="0"/>
          <w:numId w:val="1"/>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lastRenderedPageBreak/>
        <w:t>dat ik mij sal informeren ende naukeurigh ondersoecken doen naer alle feyten, moetwil en voorvallende boeten ende amenden, ende deselve den heeren officiers aenbrengen ende bekent maecken na inhoude van de placaten sonder eenige oogluijkinge, dissimulatie, verdragh ofte clandestine compositie met imant te houden, directelijk ofte indirectelijk</w:t>
      </w:r>
    </w:p>
    <w:p w:rsidR="00AB24FA" w:rsidRPr="005A0908" w:rsidRDefault="00AB24FA" w:rsidP="005A0908">
      <w:pPr>
        <w:widowControl w:val="0"/>
        <w:numPr>
          <w:ilvl w:val="0"/>
          <w:numId w:val="1"/>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dat ik den heere officier ende scheepenen en andere regenten in haare beveelen sal onderdanigh ende gehoorsaem wesen ende die ten allen tijden ten dienste staan</w:t>
      </w:r>
    </w:p>
    <w:p w:rsidR="00AB24FA" w:rsidRPr="005A0908" w:rsidRDefault="00AB24FA" w:rsidP="005A0908">
      <w:pPr>
        <w:widowControl w:val="0"/>
        <w:numPr>
          <w:ilvl w:val="0"/>
          <w:numId w:val="1"/>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Voorts dat ik van alle dagementen, insinuatien en generalijk alle exploiden goede opregte ende waeragtige relacen sal geven, ende daer van behoorlyk notitie houden, omme een ider sulx aengaande daer van in tijden en wijlen te konnen dienen</w:t>
      </w:r>
    </w:p>
    <w:p w:rsidR="00AB24FA" w:rsidRPr="005A0908" w:rsidRDefault="00AB24FA" w:rsidP="005A0908">
      <w:pPr>
        <w:widowControl w:val="0"/>
        <w:numPr>
          <w:ilvl w:val="0"/>
          <w:numId w:val="1"/>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Ende voorts alles sal doen gelijk een getrouw vorster schuldigh is ende behoort te doen</w:t>
      </w:r>
    </w:p>
    <w:p w:rsidR="00AB24FA" w:rsidRPr="005A0908" w:rsidRDefault="00AB24FA" w:rsidP="005A0908">
      <w:pPr>
        <w:spacing w:after="0"/>
        <w:rPr>
          <w:noProof/>
          <w:lang w:val="nl-NL"/>
        </w:rPr>
      </w:pPr>
    </w:p>
    <w:p w:rsidR="00AB24FA" w:rsidRPr="005A0908" w:rsidRDefault="00AB24FA" w:rsidP="005A0908">
      <w:pPr>
        <w:spacing w:after="0"/>
        <w:rPr>
          <w:noProof/>
          <w:lang w:val="nl-NL"/>
        </w:rPr>
      </w:pPr>
      <w:r w:rsidRPr="005A0908">
        <w:rPr>
          <w:rFonts w:eastAsia="Calibri" w:cs="Arial"/>
          <w:noProof/>
          <w:spacing w:val="-3"/>
          <w:lang w:val="nl-NL"/>
        </w:rPr>
        <w:t xml:space="preserve">Op 14 juli 1707 legde Jan Eijmerts  deze eed bijvoorbeeld af als </w:t>
      </w:r>
      <w:r w:rsidR="00D3408E" w:rsidRPr="005A0908">
        <w:rPr>
          <w:rFonts w:eastAsia="Calibri" w:cs="Arial"/>
          <w:noProof/>
          <w:spacing w:val="-3"/>
          <w:lang w:val="nl-NL"/>
        </w:rPr>
        <w:t>‘</w:t>
      </w:r>
      <w:r w:rsidRPr="005A0908">
        <w:rPr>
          <w:rFonts w:eastAsia="Calibri" w:cs="Arial"/>
          <w:noProof/>
          <w:spacing w:val="-3"/>
          <w:lang w:val="nl-NL"/>
        </w:rPr>
        <w:t xml:space="preserve">schutter </w:t>
      </w:r>
      <w:r w:rsidR="00D3408E" w:rsidRPr="005A0908">
        <w:rPr>
          <w:rFonts w:eastAsia="Calibri" w:cs="Arial"/>
          <w:noProof/>
          <w:spacing w:val="-3"/>
          <w:lang w:val="nl-NL"/>
        </w:rPr>
        <w:t xml:space="preserve">‘ </w:t>
      </w:r>
      <w:r w:rsidRPr="005A0908">
        <w:rPr>
          <w:rFonts w:eastAsia="Calibri" w:cs="Arial"/>
          <w:noProof/>
          <w:spacing w:val="-3"/>
          <w:lang w:val="nl-NL"/>
        </w:rPr>
        <w:t>en Jacobus van Orthen deed dat op 31 januari 1720 als ‘ondervorster en schutter’. De ondervorster werd, net als de vorster aangesteld door de kwartierschout of diens vertegenwoordiger.</w:t>
      </w:r>
      <w:r w:rsidR="00751239" w:rsidRPr="005A0908">
        <w:rPr>
          <w:rFonts w:eastAsia="Calibri" w:cs="Arial"/>
          <w:noProof/>
          <w:spacing w:val="-3"/>
          <w:lang w:val="nl-NL"/>
        </w:rPr>
        <w:t xml:space="preserve"> In de tijd dat de heerlijkheid Erp en Veghel verpand was (1566-1639)  gebeurde dat door de schout van de heer.</w:t>
      </w:r>
    </w:p>
    <w:p w:rsidR="00AB24FA" w:rsidRPr="005A0908" w:rsidRDefault="00AB24FA" w:rsidP="005A0908">
      <w:pPr>
        <w:spacing w:after="0"/>
        <w:rPr>
          <w:noProof/>
          <w:lang w:val="nl-NL"/>
        </w:rPr>
      </w:pPr>
    </w:p>
    <w:p w:rsidR="00041D09" w:rsidRPr="005A0908" w:rsidRDefault="00041D09" w:rsidP="005A0908">
      <w:pPr>
        <w:tabs>
          <w:tab w:val="left" w:pos="7200"/>
        </w:tabs>
        <w:spacing w:after="0"/>
        <w:rPr>
          <w:rFonts w:eastAsia="Calibri" w:cs="Arial"/>
          <w:noProof/>
          <w:lang w:val="nl-NL"/>
        </w:rPr>
      </w:pPr>
      <w:r w:rsidRPr="005A0908">
        <w:rPr>
          <w:rFonts w:eastAsia="Calibri" w:cs="Arial"/>
          <w:noProof/>
          <w:spacing w:val="-3"/>
          <w:lang w:val="nl-NL"/>
        </w:rPr>
        <w:t xml:space="preserve">Uit de eed blijkt dat de ondervorster behalve aan </w:t>
      </w:r>
      <w:r w:rsidR="00583F1F" w:rsidRPr="005A0908">
        <w:rPr>
          <w:rFonts w:eastAsia="Calibri" w:cs="Arial"/>
          <w:noProof/>
          <w:spacing w:val="-3"/>
          <w:lang w:val="nl-NL"/>
        </w:rPr>
        <w:t>zijn baas de v</w:t>
      </w:r>
      <w:r w:rsidRPr="005A0908">
        <w:rPr>
          <w:rFonts w:eastAsia="Calibri" w:cs="Arial"/>
          <w:noProof/>
          <w:spacing w:val="-3"/>
          <w:lang w:val="nl-NL"/>
        </w:rPr>
        <w:t>orster en aan de schout ook gehoorzaamheid verschuldigd was aan de schepenen en andere regenten.</w:t>
      </w:r>
    </w:p>
    <w:p w:rsidR="00041D09" w:rsidRPr="005A0908" w:rsidRDefault="00041D09" w:rsidP="005A0908">
      <w:pPr>
        <w:spacing w:after="0"/>
        <w:rPr>
          <w:noProof/>
          <w:lang w:val="nl-NL"/>
        </w:rPr>
      </w:pPr>
    </w:p>
    <w:p w:rsidR="00CA41D8" w:rsidRPr="005A0908" w:rsidRDefault="00CA41D8" w:rsidP="005A0908">
      <w:pPr>
        <w:spacing w:after="0"/>
        <w:rPr>
          <w:noProof/>
          <w:lang w:val="nl-NL"/>
        </w:rPr>
      </w:pPr>
    </w:p>
    <w:p w:rsidR="00545E8A" w:rsidRPr="005A0908" w:rsidRDefault="00545E8A" w:rsidP="005A0908">
      <w:pPr>
        <w:spacing w:after="0"/>
        <w:rPr>
          <w:b/>
          <w:noProof/>
          <w:sz w:val="28"/>
          <w:szCs w:val="28"/>
          <w:lang w:val="nl-NL"/>
        </w:rPr>
      </w:pPr>
      <w:r w:rsidRPr="005A0908">
        <w:rPr>
          <w:b/>
          <w:noProof/>
          <w:sz w:val="28"/>
          <w:szCs w:val="28"/>
          <w:lang w:val="nl-NL"/>
        </w:rPr>
        <w:t>Taken</w:t>
      </w:r>
    </w:p>
    <w:p w:rsidR="00545E8A" w:rsidRPr="005A0908" w:rsidRDefault="00545E8A" w:rsidP="005A0908">
      <w:pPr>
        <w:spacing w:after="0"/>
        <w:rPr>
          <w:noProof/>
          <w:lang w:val="nl-NL"/>
        </w:rPr>
      </w:pPr>
    </w:p>
    <w:p w:rsidR="00AB24FA" w:rsidRPr="005A0908" w:rsidRDefault="00AB24FA" w:rsidP="005A0908">
      <w:pPr>
        <w:spacing w:after="0"/>
        <w:rPr>
          <w:noProof/>
          <w:lang w:val="nl-NL"/>
        </w:rPr>
      </w:pPr>
      <w:r w:rsidRPr="005A0908">
        <w:rPr>
          <w:noProof/>
          <w:lang w:val="nl-NL"/>
        </w:rPr>
        <w:t xml:space="preserve">De taken van de schutter in de veertiende tot en </w:t>
      </w:r>
      <w:r w:rsidR="00041D09" w:rsidRPr="005A0908">
        <w:rPr>
          <w:noProof/>
          <w:lang w:val="nl-NL"/>
        </w:rPr>
        <w:t>met de zestiende eeuw zijn hier</w:t>
      </w:r>
      <w:r w:rsidRPr="005A0908">
        <w:rPr>
          <w:noProof/>
          <w:lang w:val="nl-NL"/>
        </w:rPr>
        <w:t>voor al besproken. De ondervorster was naast schutter ook de assistent van de vorster. Hij had dezelfde taken als de vorster, zij het dat hij die taken onder toezicht e</w:t>
      </w:r>
      <w:r w:rsidR="00041D09" w:rsidRPr="005A0908">
        <w:rPr>
          <w:noProof/>
          <w:lang w:val="nl-NL"/>
        </w:rPr>
        <w:t>n op authorisatie van de vo</w:t>
      </w:r>
      <w:r w:rsidRPr="005A0908">
        <w:rPr>
          <w:noProof/>
          <w:lang w:val="nl-NL"/>
        </w:rPr>
        <w:t>rster uitvoerde.</w:t>
      </w:r>
      <w:r w:rsidR="00041D09" w:rsidRPr="005A0908">
        <w:rPr>
          <w:noProof/>
          <w:lang w:val="nl-NL"/>
        </w:rPr>
        <w:t xml:space="preserve"> </w:t>
      </w:r>
    </w:p>
    <w:p w:rsidR="00041D09" w:rsidRPr="005A0908" w:rsidRDefault="00041D09" w:rsidP="005A0908">
      <w:pPr>
        <w:widowControl w:val="0"/>
        <w:tabs>
          <w:tab w:val="left" w:pos="-1440"/>
          <w:tab w:val="left" w:pos="-720"/>
        </w:tabs>
        <w:suppressAutoHyphens/>
        <w:spacing w:after="0"/>
        <w:rPr>
          <w:rFonts w:eastAsia="Calibri" w:cs="Arial"/>
          <w:noProof/>
          <w:spacing w:val="-3"/>
          <w:lang w:val="nl-NL"/>
        </w:rPr>
      </w:pPr>
    </w:p>
    <w:p w:rsidR="00AB24FA" w:rsidRPr="005A0908" w:rsidRDefault="00DF7D5E" w:rsidP="005A0908">
      <w:pPr>
        <w:widowControl w:val="0"/>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 xml:space="preserve">Voor de </w:t>
      </w:r>
      <w:r w:rsidR="00041D09" w:rsidRPr="005A0908">
        <w:rPr>
          <w:rFonts w:eastAsia="Calibri" w:cs="Arial"/>
          <w:noProof/>
          <w:spacing w:val="-3"/>
          <w:lang w:val="nl-NL"/>
        </w:rPr>
        <w:t>ondervorster</w:t>
      </w:r>
      <w:r w:rsidRPr="005A0908">
        <w:rPr>
          <w:rFonts w:eastAsia="Calibri" w:cs="Arial"/>
          <w:noProof/>
          <w:spacing w:val="-3"/>
          <w:lang w:val="nl-NL"/>
        </w:rPr>
        <w:t xml:space="preserve"> vonden we in de bronnen voorbeelden van </w:t>
      </w:r>
      <w:r w:rsidR="00AB24FA" w:rsidRPr="005A0908">
        <w:rPr>
          <w:rFonts w:eastAsia="Calibri" w:cs="Arial"/>
          <w:noProof/>
          <w:spacing w:val="-3"/>
          <w:lang w:val="nl-NL"/>
        </w:rPr>
        <w:t>de volgende taken.</w:t>
      </w:r>
    </w:p>
    <w:p w:rsidR="00AB24FA" w:rsidRPr="005A0908" w:rsidRDefault="00AB24FA" w:rsidP="005A0908">
      <w:pPr>
        <w:pStyle w:val="ListParagraph"/>
        <w:widowControl w:val="0"/>
        <w:numPr>
          <w:ilvl w:val="0"/>
          <w:numId w:val="17"/>
        </w:numPr>
        <w:tabs>
          <w:tab w:val="left" w:pos="-1440"/>
          <w:tab w:val="left" w:pos="-720"/>
        </w:tabs>
        <w:suppressAutoHyphens/>
        <w:spacing w:after="0"/>
        <w:contextualSpacing w:val="0"/>
        <w:rPr>
          <w:rFonts w:eastAsia="Calibri" w:cs="Arial"/>
          <w:noProof/>
          <w:spacing w:val="-3"/>
          <w:lang w:val="nl-NL"/>
        </w:rPr>
      </w:pPr>
      <w:r w:rsidRPr="005A0908">
        <w:rPr>
          <w:rFonts w:eastAsia="Calibri" w:cs="Arial"/>
          <w:noProof/>
          <w:spacing w:val="-3"/>
          <w:lang w:val="nl-NL"/>
        </w:rPr>
        <w:t>Toezicht op de openbare orde en het naleven van regels</w:t>
      </w:r>
    </w:p>
    <w:p w:rsidR="00AB24FA" w:rsidRPr="005A0908" w:rsidRDefault="00AB24FA" w:rsidP="005A0908">
      <w:pPr>
        <w:pStyle w:val="ListParagraph"/>
        <w:widowControl w:val="0"/>
        <w:numPr>
          <w:ilvl w:val="0"/>
          <w:numId w:val="17"/>
        </w:numPr>
        <w:tabs>
          <w:tab w:val="left" w:pos="-1440"/>
          <w:tab w:val="left" w:pos="-720"/>
        </w:tabs>
        <w:suppressAutoHyphens/>
        <w:spacing w:after="0"/>
        <w:contextualSpacing w:val="0"/>
        <w:rPr>
          <w:rFonts w:eastAsia="Calibri" w:cs="Arial"/>
          <w:noProof/>
          <w:spacing w:val="-3"/>
          <w:lang w:val="nl-NL"/>
        </w:rPr>
      </w:pPr>
      <w:r w:rsidRPr="005A0908">
        <w:rPr>
          <w:rFonts w:eastAsia="Calibri" w:cs="Arial"/>
          <w:noProof/>
          <w:spacing w:val="-3"/>
          <w:lang w:val="nl-NL"/>
        </w:rPr>
        <w:t>Toezicht op de gemeint</w:t>
      </w:r>
    </w:p>
    <w:p w:rsidR="00AB24FA" w:rsidRPr="005A0908" w:rsidRDefault="00AB24FA" w:rsidP="005A0908">
      <w:pPr>
        <w:pStyle w:val="ListParagraph"/>
        <w:widowControl w:val="0"/>
        <w:numPr>
          <w:ilvl w:val="0"/>
          <w:numId w:val="17"/>
        </w:numPr>
        <w:spacing w:after="0"/>
        <w:contextualSpacing w:val="0"/>
        <w:rPr>
          <w:rFonts w:cs="Arial"/>
          <w:noProof/>
          <w:lang w:val="nl-NL"/>
        </w:rPr>
      </w:pPr>
      <w:r w:rsidRPr="005A0908">
        <w:rPr>
          <w:rFonts w:cs="Arial"/>
          <w:noProof/>
          <w:lang w:val="nl-NL"/>
        </w:rPr>
        <w:t>De ‘dagementen’ ofwel ‘citaties’</w:t>
      </w:r>
    </w:p>
    <w:p w:rsidR="00AB24FA" w:rsidRPr="005A0908" w:rsidRDefault="00AB24FA" w:rsidP="005A0908">
      <w:pPr>
        <w:pStyle w:val="ListParagraph"/>
        <w:widowControl w:val="0"/>
        <w:numPr>
          <w:ilvl w:val="0"/>
          <w:numId w:val="17"/>
        </w:numPr>
        <w:spacing w:after="0"/>
        <w:contextualSpacing w:val="0"/>
        <w:rPr>
          <w:rFonts w:eastAsia="Calibri" w:cs="Arial"/>
          <w:noProof/>
          <w:spacing w:val="-3"/>
          <w:lang w:val="nl-NL"/>
        </w:rPr>
      </w:pPr>
      <w:r w:rsidRPr="005A0908">
        <w:rPr>
          <w:rFonts w:eastAsia="Calibri" w:cs="Arial"/>
          <w:noProof/>
          <w:spacing w:val="-3"/>
          <w:lang w:val="nl-NL"/>
        </w:rPr>
        <w:t>Het innen van boeten</w:t>
      </w:r>
    </w:p>
    <w:p w:rsidR="00AB24FA" w:rsidRPr="005A0908" w:rsidRDefault="00AB24FA" w:rsidP="005A0908">
      <w:pPr>
        <w:pStyle w:val="BodyText"/>
        <w:numPr>
          <w:ilvl w:val="0"/>
          <w:numId w:val="17"/>
        </w:numPr>
        <w:spacing w:after="0"/>
        <w:rPr>
          <w:noProof/>
          <w:lang w:val="nl-NL"/>
        </w:rPr>
      </w:pPr>
      <w:r w:rsidRPr="005A0908">
        <w:rPr>
          <w:rFonts w:eastAsia="Calibri" w:cs="Arial"/>
          <w:noProof/>
          <w:lang w:val="nl-NL"/>
        </w:rPr>
        <w:t>Andere diensten aan het dorp of dorpsbestuur</w:t>
      </w:r>
    </w:p>
    <w:p w:rsidR="00AB24FA" w:rsidRPr="005A0908" w:rsidRDefault="00AB24FA" w:rsidP="005A0908">
      <w:pPr>
        <w:widowControl w:val="0"/>
        <w:tabs>
          <w:tab w:val="left" w:pos="-1440"/>
          <w:tab w:val="left" w:pos="-720"/>
        </w:tabs>
        <w:suppressAutoHyphens/>
        <w:spacing w:after="0"/>
        <w:rPr>
          <w:rFonts w:eastAsia="Calibri" w:cs="Arial"/>
          <w:noProof/>
          <w:spacing w:val="-3"/>
          <w:lang w:val="nl-NL"/>
        </w:rPr>
      </w:pPr>
    </w:p>
    <w:p w:rsidR="00AB24FA" w:rsidRPr="005A0908" w:rsidRDefault="00AB24FA" w:rsidP="005A0908">
      <w:pPr>
        <w:spacing w:after="0"/>
        <w:rPr>
          <w:noProof/>
          <w:lang w:val="nl-NL"/>
        </w:rPr>
      </w:pPr>
    </w:p>
    <w:p w:rsidR="00505267" w:rsidRPr="005A0908" w:rsidRDefault="00505267" w:rsidP="005A0908">
      <w:pPr>
        <w:spacing w:after="0"/>
        <w:rPr>
          <w:noProof/>
          <w:u w:val="single"/>
          <w:lang w:val="nl-NL"/>
        </w:rPr>
      </w:pPr>
      <w:r w:rsidRPr="005A0908">
        <w:rPr>
          <w:noProof/>
          <w:u w:val="single"/>
          <w:lang w:val="nl-NL"/>
        </w:rPr>
        <w:t>Openbare orde</w:t>
      </w:r>
    </w:p>
    <w:p w:rsidR="00505267" w:rsidRPr="005A0908" w:rsidRDefault="00505267" w:rsidP="005A0908">
      <w:pPr>
        <w:spacing w:after="0"/>
        <w:rPr>
          <w:noProof/>
          <w:lang w:val="nl-NL"/>
        </w:rPr>
      </w:pPr>
    </w:p>
    <w:p w:rsidR="00B762AE" w:rsidRPr="005A0908" w:rsidRDefault="00B762AE" w:rsidP="005A0908">
      <w:pPr>
        <w:spacing w:after="0"/>
        <w:rPr>
          <w:noProof/>
          <w:lang w:val="nl-NL"/>
        </w:rPr>
      </w:pPr>
      <w:r w:rsidRPr="005A0908">
        <w:rPr>
          <w:noProof/>
          <w:lang w:val="nl-NL"/>
        </w:rPr>
        <w:t>Enkele voorbeelden van de taak van de ondervorster om toezicht te houden op het naleven van regels en het bevorderen van de openbare orde.</w:t>
      </w:r>
    </w:p>
    <w:p w:rsidR="00B762AE" w:rsidRPr="005A0908" w:rsidRDefault="00B762AE" w:rsidP="005A0908">
      <w:pPr>
        <w:spacing w:after="0"/>
        <w:rPr>
          <w:noProof/>
          <w:lang w:val="nl-NL"/>
        </w:rPr>
      </w:pPr>
    </w:p>
    <w:p w:rsidR="007E2146" w:rsidRPr="005A0908" w:rsidRDefault="00DF7D5E" w:rsidP="005A0908">
      <w:pPr>
        <w:spacing w:after="0"/>
        <w:rPr>
          <w:rFonts w:eastAsia="Calibri" w:cs="Arial"/>
          <w:noProof/>
          <w:lang w:val="nl-NL"/>
        </w:rPr>
      </w:pPr>
      <w:r w:rsidRPr="005A0908">
        <w:rPr>
          <w:noProof/>
          <w:lang w:val="nl-NL"/>
        </w:rPr>
        <w:t>De ondervorster verg</w:t>
      </w:r>
      <w:r w:rsidR="00B762AE" w:rsidRPr="005A0908">
        <w:rPr>
          <w:noProof/>
          <w:lang w:val="nl-NL"/>
        </w:rPr>
        <w:t>e</w:t>
      </w:r>
      <w:r w:rsidRPr="005A0908">
        <w:rPr>
          <w:noProof/>
          <w:lang w:val="nl-NL"/>
        </w:rPr>
        <w:t xml:space="preserve">zelde de vorster soms om oculaire inspectie te doen naar </w:t>
      </w:r>
      <w:r w:rsidR="007E2146" w:rsidRPr="005A0908">
        <w:rPr>
          <w:noProof/>
          <w:lang w:val="nl-NL"/>
        </w:rPr>
        <w:t xml:space="preserve">lichamen </w:t>
      </w:r>
      <w:r w:rsidR="00D3408E" w:rsidRPr="005A0908">
        <w:rPr>
          <w:noProof/>
          <w:lang w:val="nl-NL"/>
        </w:rPr>
        <w:t xml:space="preserve">van personen </w:t>
      </w:r>
      <w:r w:rsidR="007E2146" w:rsidRPr="005A0908">
        <w:rPr>
          <w:noProof/>
          <w:lang w:val="nl-NL"/>
        </w:rPr>
        <w:t xml:space="preserve">die op verdachte wijze waren overleden. Zo ging hij op </w:t>
      </w:r>
      <w:r w:rsidRPr="005A0908">
        <w:rPr>
          <w:rFonts w:eastAsia="Calibri" w:cs="Arial"/>
          <w:noProof/>
          <w:lang w:val="nl-NL"/>
        </w:rPr>
        <w:t>3 april 1682</w:t>
      </w:r>
      <w:r w:rsidR="007E2146" w:rsidRPr="005A0908">
        <w:rPr>
          <w:rFonts w:eastAsia="Calibri" w:cs="Arial"/>
          <w:noProof/>
          <w:lang w:val="nl-NL"/>
        </w:rPr>
        <w:t xml:space="preserve"> met een schepen en de vorster naar </w:t>
      </w:r>
      <w:r w:rsidR="007E2146" w:rsidRPr="005A0908">
        <w:rPr>
          <w:rFonts w:eastAsia="Calibri" w:cs="Arial"/>
          <w:noProof/>
          <w:lang w:val="nl-NL"/>
        </w:rPr>
        <w:lastRenderedPageBreak/>
        <w:t>de Sluijsbeemt aan de grens met Dinther. Daar vonden ze een ‘</w:t>
      </w:r>
      <w:r w:rsidR="00505267" w:rsidRPr="005A0908">
        <w:rPr>
          <w:rFonts w:eastAsia="Calibri" w:cs="Arial"/>
          <w:noProof/>
          <w:lang w:val="nl-NL"/>
        </w:rPr>
        <w:t>jong gebooren kint</w:t>
      </w:r>
      <w:r w:rsidR="007E2146" w:rsidRPr="005A0908">
        <w:rPr>
          <w:rFonts w:eastAsia="Calibri" w:cs="Arial"/>
          <w:noProof/>
          <w:lang w:val="nl-NL"/>
        </w:rPr>
        <w:t>’, een meisje in het water</w:t>
      </w:r>
      <w:r w:rsidR="00316BED" w:rsidRPr="005A0908">
        <w:rPr>
          <w:rFonts w:eastAsia="Calibri" w:cs="Arial"/>
          <w:noProof/>
          <w:lang w:val="nl-NL"/>
        </w:rPr>
        <w:t xml:space="preserve"> </w:t>
      </w:r>
      <w:r w:rsidR="007E2146" w:rsidRPr="005A0908">
        <w:rPr>
          <w:rFonts w:eastAsia="Calibri" w:cs="Arial"/>
          <w:noProof/>
          <w:lang w:val="nl-NL"/>
        </w:rPr>
        <w:t>liggen. Dintherse kinderen hadden het bijna geheel verrotte lijkje gevonden toen ze daar eieren aan het zoeken waren. Het hoofd van het kind was ingeduwd geweest.</w:t>
      </w:r>
    </w:p>
    <w:p w:rsidR="007E2146" w:rsidRPr="005A0908" w:rsidRDefault="007E2146" w:rsidP="005A0908">
      <w:pPr>
        <w:spacing w:after="0"/>
        <w:rPr>
          <w:rFonts w:eastAsia="Calibri" w:cs="Arial"/>
          <w:noProof/>
          <w:lang w:val="nl-NL"/>
        </w:rPr>
      </w:pPr>
    </w:p>
    <w:p w:rsidR="007E2146" w:rsidRPr="005A0908" w:rsidRDefault="007E2146" w:rsidP="005A0908">
      <w:pPr>
        <w:spacing w:after="0"/>
        <w:rPr>
          <w:rFonts w:cs="Arial"/>
          <w:noProof/>
          <w:lang w:val="nl-NL"/>
        </w:rPr>
      </w:pPr>
      <w:r w:rsidRPr="005A0908">
        <w:rPr>
          <w:rFonts w:eastAsia="Calibri" w:cs="Arial"/>
          <w:noProof/>
          <w:lang w:val="nl-NL"/>
        </w:rPr>
        <w:t>Op 19 october 1698 inspecteerde hij met een schepen</w:t>
      </w:r>
      <w:r w:rsidR="00D3408E" w:rsidRPr="005A0908">
        <w:rPr>
          <w:rFonts w:eastAsia="Calibri" w:cs="Arial"/>
          <w:noProof/>
          <w:lang w:val="nl-NL"/>
        </w:rPr>
        <w:t xml:space="preserve"> op verzoek van de pachter van d</w:t>
      </w:r>
      <w:r w:rsidRPr="005A0908">
        <w:rPr>
          <w:rFonts w:eastAsia="Calibri" w:cs="Arial"/>
          <w:noProof/>
          <w:lang w:val="nl-NL"/>
        </w:rPr>
        <w:t xml:space="preserve">e tienden het huis van </w:t>
      </w:r>
      <w:r w:rsidR="00505267" w:rsidRPr="005A0908">
        <w:rPr>
          <w:rFonts w:cs="Arial"/>
          <w:noProof/>
          <w:lang w:val="nl-NL"/>
        </w:rPr>
        <w:t>Aert Daandels van Kilsdonck</w:t>
      </w:r>
      <w:r w:rsidRPr="005A0908">
        <w:rPr>
          <w:rFonts w:cs="Arial"/>
          <w:noProof/>
          <w:lang w:val="nl-NL"/>
        </w:rPr>
        <w:t>. Daar troffen ze buiten aan het huis onder het dak tegen de muur 44 floddde</w:t>
      </w:r>
      <w:r w:rsidR="00D3408E" w:rsidRPr="005A0908">
        <w:rPr>
          <w:rFonts w:cs="Arial"/>
          <w:noProof/>
          <w:lang w:val="nl-NL"/>
        </w:rPr>
        <w:t>rbonen aan die niet opgegeven w</w:t>
      </w:r>
      <w:r w:rsidRPr="005A0908">
        <w:rPr>
          <w:rFonts w:cs="Arial"/>
          <w:noProof/>
          <w:lang w:val="nl-NL"/>
        </w:rPr>
        <w:t>aren voor de tienden.</w:t>
      </w:r>
    </w:p>
    <w:p w:rsidR="007E2146" w:rsidRPr="005A0908" w:rsidRDefault="007E2146" w:rsidP="005A0908">
      <w:pPr>
        <w:spacing w:after="0"/>
        <w:rPr>
          <w:rFonts w:cs="Arial"/>
          <w:noProof/>
          <w:lang w:val="nl-NL"/>
        </w:rPr>
      </w:pPr>
    </w:p>
    <w:p w:rsidR="00B61636" w:rsidRPr="005A0908" w:rsidRDefault="00B762AE" w:rsidP="005A0908">
      <w:p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 xml:space="preserve">Op 8 oktober 1711 bevalen de regenten van Veghel dat er ’s nachts wacht gelopen moest worden. </w:t>
      </w:r>
      <w:r w:rsidR="00D3408E" w:rsidRPr="005A0908">
        <w:rPr>
          <w:rFonts w:eastAsia="Calibri" w:cs="Arial"/>
          <w:noProof/>
          <w:spacing w:val="-3"/>
          <w:lang w:val="nl-NL"/>
        </w:rPr>
        <w:t>‘</w:t>
      </w:r>
      <w:r w:rsidR="00B61636" w:rsidRPr="005A0908">
        <w:rPr>
          <w:rFonts w:eastAsia="Calibri" w:cs="Arial"/>
          <w:noProof/>
          <w:spacing w:val="-3"/>
          <w:lang w:val="nl-NL"/>
        </w:rPr>
        <w:t>Ende wert Jan Eijmberts, ondervorster, ende Adriaen Dielissen van Gooren geauthoriseert om alle de rotthen te visiteren,</w:t>
      </w:r>
      <w:r w:rsidR="00D3408E" w:rsidRPr="005A0908">
        <w:rPr>
          <w:rFonts w:eastAsia="Calibri" w:cs="Arial"/>
          <w:noProof/>
          <w:spacing w:val="-3"/>
          <w:lang w:val="nl-NL"/>
        </w:rPr>
        <w:t xml:space="preserve"> ofte sulcke wacht compleet is.’</w:t>
      </w:r>
    </w:p>
    <w:p w:rsidR="00B61636" w:rsidRPr="005A0908" w:rsidRDefault="00B61636" w:rsidP="005A0908">
      <w:pPr>
        <w:spacing w:after="0"/>
        <w:rPr>
          <w:noProof/>
          <w:lang w:val="nl-NL"/>
        </w:rPr>
      </w:pPr>
    </w:p>
    <w:p w:rsidR="00FD3E43" w:rsidRPr="005A0908" w:rsidRDefault="00B762AE" w:rsidP="005A0908">
      <w:pPr>
        <w:spacing w:after="0"/>
        <w:rPr>
          <w:rFonts w:cs="Arial"/>
          <w:noProof/>
          <w:spacing w:val="-3"/>
          <w:lang w:val="nl-NL"/>
        </w:rPr>
      </w:pPr>
      <w:r w:rsidRPr="005A0908">
        <w:rPr>
          <w:noProof/>
          <w:lang w:val="nl-NL"/>
        </w:rPr>
        <w:t>In 1719 was er een besmettelijke ziekte onder het vee. Volgens de nog maar pas aanges</w:t>
      </w:r>
      <w:r w:rsidR="00D3408E" w:rsidRPr="005A0908">
        <w:rPr>
          <w:noProof/>
          <w:lang w:val="nl-NL"/>
        </w:rPr>
        <w:t>telde Veg</w:t>
      </w:r>
      <w:r w:rsidRPr="005A0908">
        <w:rPr>
          <w:noProof/>
          <w:lang w:val="nl-NL"/>
        </w:rPr>
        <w:t>h</w:t>
      </w:r>
      <w:r w:rsidR="00D3408E" w:rsidRPr="005A0908">
        <w:rPr>
          <w:noProof/>
          <w:lang w:val="nl-NL"/>
        </w:rPr>
        <w:t>e</w:t>
      </w:r>
      <w:r w:rsidRPr="005A0908">
        <w:rPr>
          <w:noProof/>
          <w:lang w:val="nl-NL"/>
        </w:rPr>
        <w:t>l</w:t>
      </w:r>
      <w:r w:rsidR="00D3408E" w:rsidRPr="005A0908">
        <w:rPr>
          <w:noProof/>
          <w:lang w:val="nl-NL"/>
        </w:rPr>
        <w:t>s</w:t>
      </w:r>
      <w:r w:rsidRPr="005A0908">
        <w:rPr>
          <w:noProof/>
          <w:lang w:val="nl-NL"/>
        </w:rPr>
        <w:t xml:space="preserve">e secretaris Gerardus de Jong </w:t>
      </w:r>
      <w:r w:rsidR="00D3408E" w:rsidRPr="005A0908">
        <w:rPr>
          <w:noProof/>
          <w:lang w:val="nl-NL"/>
        </w:rPr>
        <w:t xml:space="preserve">werd </w:t>
      </w:r>
      <w:r w:rsidR="00FD3E43" w:rsidRPr="005A0908">
        <w:rPr>
          <w:noProof/>
          <w:lang w:val="nl-NL"/>
        </w:rPr>
        <w:t>‘</w:t>
      </w:r>
      <w:r w:rsidRPr="005A0908">
        <w:rPr>
          <w:rFonts w:cs="Arial"/>
          <w:noProof/>
          <w:spacing w:val="-3"/>
          <w:lang w:val="nl-NL"/>
        </w:rPr>
        <w:t xml:space="preserve">door onse dagelycxe sonde ende overtreedinge den toorn Godts nog onsteecken ende sijn slaende hant over het sterven vant runtvee merckelyck is grasserende, jaa, soodanig dat hier alsmede zoo tot Empel op den Coorenwaert den Maescant en over de Peel selffs is ingecomen en alle veele daer van door, ’t geene waerlyck ermbermelyck voor de leeden en inwoonders zijn biddende God, dat hij ons en der selver inwoondeen en nagebueren van sulke plagen wil bevryden, en onse sonde welcke allen daer </w:t>
      </w:r>
      <w:r w:rsidR="00FD3E43" w:rsidRPr="005A0908">
        <w:rPr>
          <w:rFonts w:cs="Arial"/>
          <w:noProof/>
          <w:spacing w:val="-3"/>
          <w:lang w:val="nl-NL"/>
        </w:rPr>
        <w:t>van de oorsaeck is, aff weeren.’</w:t>
      </w:r>
      <w:r w:rsidR="00D3408E" w:rsidRPr="005A0908">
        <w:rPr>
          <w:rFonts w:cs="Arial"/>
          <w:noProof/>
          <w:spacing w:val="-3"/>
          <w:lang w:val="nl-NL"/>
        </w:rPr>
        <w:t xml:space="preserve"> Naast dat bidden w</w:t>
      </w:r>
      <w:r w:rsidR="00FD3E43" w:rsidRPr="005A0908">
        <w:rPr>
          <w:rFonts w:cs="Arial"/>
          <w:noProof/>
          <w:spacing w:val="-3"/>
          <w:lang w:val="nl-NL"/>
        </w:rPr>
        <w:t>erd ook verboden om beesten van andere plaatsen in te voeren. De vorster en ondervorster werden op 19 augustius 1719 gelast daar goed op te letten.</w:t>
      </w:r>
    </w:p>
    <w:p w:rsidR="00FD3E43" w:rsidRPr="005A0908" w:rsidRDefault="00FD3E43" w:rsidP="005A0908">
      <w:pPr>
        <w:spacing w:after="0"/>
        <w:rPr>
          <w:rFonts w:cs="Arial"/>
          <w:noProof/>
          <w:spacing w:val="-3"/>
          <w:lang w:val="nl-NL"/>
        </w:rPr>
      </w:pPr>
    </w:p>
    <w:p w:rsidR="00B61636" w:rsidRPr="005A0908" w:rsidRDefault="00FD3E43" w:rsidP="005A0908">
      <w:pPr>
        <w:spacing w:after="0"/>
        <w:rPr>
          <w:rFonts w:cs="Arial"/>
          <w:noProof/>
          <w:spacing w:val="-3"/>
          <w:lang w:val="nl-NL"/>
        </w:rPr>
      </w:pPr>
      <w:r w:rsidRPr="005A0908">
        <w:rPr>
          <w:rFonts w:cs="Arial"/>
          <w:noProof/>
          <w:spacing w:val="-3"/>
          <w:lang w:val="nl-NL"/>
        </w:rPr>
        <w:t>In april 1720 werd er voor de eerste keer een jaarmarkt gehouden in Veghel. ‘</w:t>
      </w:r>
      <w:r w:rsidR="00B61636" w:rsidRPr="005A0908">
        <w:rPr>
          <w:rFonts w:eastAsia="Calibri" w:cs="Arial"/>
          <w:noProof/>
          <w:spacing w:val="-3"/>
          <w:lang w:val="nl-NL"/>
        </w:rPr>
        <w:t>Voor het stellen van goede ordre op de eerste marktdag de vorster, ondervorster en bedelvoogden en twee gezworens, en vier bekwame mansperonen van de oude schut gelast om ieder met een snaphaan om 8 uur 'sochtends op de markt te zijn bij het huis van de secretaris om daar de orders van de officier en schepenen te ontvangen inzake het toewijzen van plaatsen aan de veehandelaren.</w:t>
      </w:r>
      <w:r w:rsidRPr="005A0908">
        <w:rPr>
          <w:rFonts w:eastAsia="Calibri" w:cs="Arial"/>
          <w:noProof/>
          <w:spacing w:val="-3"/>
          <w:lang w:val="nl-NL"/>
        </w:rPr>
        <w:t>’</w:t>
      </w:r>
    </w:p>
    <w:p w:rsidR="00B61636" w:rsidRPr="005A0908" w:rsidRDefault="00B61636" w:rsidP="005A0908">
      <w:pPr>
        <w:spacing w:after="0"/>
        <w:rPr>
          <w:noProof/>
          <w:lang w:val="nl-NL"/>
        </w:rPr>
      </w:pPr>
    </w:p>
    <w:p w:rsidR="00FD3E43" w:rsidRPr="005A0908" w:rsidRDefault="00FD3E43" w:rsidP="005A0908">
      <w:pPr>
        <w:spacing w:after="0"/>
        <w:rPr>
          <w:rFonts w:eastAsia="Calibri" w:cs="Arial"/>
          <w:noProof/>
          <w:spacing w:val="-3"/>
          <w:lang w:val="nl-NL"/>
        </w:rPr>
      </w:pPr>
      <w:r w:rsidRPr="005A0908">
        <w:rPr>
          <w:noProof/>
          <w:lang w:val="nl-NL"/>
        </w:rPr>
        <w:t xml:space="preserve">In 1768 was er in Veghel een dolle hand gezien, die al andere honden had gebeten. De regenten bevalen dat zes weken lang alle honden vastgelegd moesten worden. Los lopende honden mochten worden </w:t>
      </w:r>
      <w:r w:rsidRPr="005A0908">
        <w:rPr>
          <w:rFonts w:eastAsia="Calibri" w:cs="Arial"/>
          <w:noProof/>
          <w:spacing w:val="-3"/>
          <w:lang w:val="nl-NL"/>
        </w:rPr>
        <w:t>‘</w:t>
      </w:r>
      <w:r w:rsidR="0030309A" w:rsidRPr="005A0908">
        <w:rPr>
          <w:rFonts w:eastAsia="Calibri" w:cs="Arial"/>
          <w:noProof/>
          <w:spacing w:val="-3"/>
          <w:lang w:val="nl-NL"/>
        </w:rPr>
        <w:t>dootgeschote off geslage</w:t>
      </w:r>
      <w:r w:rsidRPr="005A0908">
        <w:rPr>
          <w:rFonts w:eastAsia="Calibri" w:cs="Arial"/>
          <w:noProof/>
          <w:spacing w:val="-3"/>
          <w:lang w:val="nl-NL"/>
        </w:rPr>
        <w:t>,</w:t>
      </w:r>
      <w:r w:rsidR="0030309A" w:rsidRPr="005A0908">
        <w:rPr>
          <w:rFonts w:eastAsia="Calibri" w:cs="Arial"/>
          <w:noProof/>
          <w:spacing w:val="-3"/>
          <w:lang w:val="nl-NL"/>
        </w:rPr>
        <w:t xml:space="preserve"> werdende den vorster, schutters en bedeljager daer toe wel speciael gelast om daer op nauwkeurig agt te geve.</w:t>
      </w:r>
      <w:r w:rsidRPr="005A0908">
        <w:rPr>
          <w:rFonts w:eastAsia="Calibri" w:cs="Arial"/>
          <w:noProof/>
          <w:spacing w:val="-3"/>
          <w:lang w:val="nl-NL"/>
        </w:rPr>
        <w:t>’</w:t>
      </w:r>
    </w:p>
    <w:p w:rsidR="00B762AE" w:rsidRPr="005A0908" w:rsidRDefault="00B762AE" w:rsidP="005A0908">
      <w:pPr>
        <w:spacing w:after="0"/>
        <w:rPr>
          <w:b/>
          <w:noProof/>
          <w:lang w:val="nl-NL"/>
        </w:rPr>
      </w:pPr>
    </w:p>
    <w:p w:rsidR="0030309A" w:rsidRPr="005A0908" w:rsidRDefault="0030309A" w:rsidP="005A0908">
      <w:pPr>
        <w:spacing w:after="0"/>
        <w:rPr>
          <w:b/>
          <w:noProof/>
          <w:lang w:val="nl-NL"/>
        </w:rPr>
      </w:pPr>
    </w:p>
    <w:p w:rsidR="00DF7D5E" w:rsidRPr="005A0908" w:rsidRDefault="00DF7D5E" w:rsidP="005A0908">
      <w:pPr>
        <w:spacing w:after="0"/>
        <w:rPr>
          <w:noProof/>
          <w:u w:val="single"/>
          <w:lang w:val="nl-NL"/>
        </w:rPr>
      </w:pPr>
      <w:r w:rsidRPr="005A0908">
        <w:rPr>
          <w:noProof/>
          <w:u w:val="single"/>
          <w:lang w:val="nl-NL"/>
        </w:rPr>
        <w:t>Toezicht op de gemeint</w:t>
      </w:r>
    </w:p>
    <w:p w:rsidR="00DF7D5E" w:rsidRPr="005A0908" w:rsidRDefault="00DF7D5E" w:rsidP="005A0908">
      <w:pPr>
        <w:spacing w:after="0"/>
        <w:rPr>
          <w:noProof/>
          <w:u w:val="single"/>
          <w:lang w:val="nl-NL"/>
        </w:rPr>
      </w:pPr>
    </w:p>
    <w:p w:rsidR="00FD3E43" w:rsidRPr="005A0908" w:rsidRDefault="00FD3E43" w:rsidP="005A0908">
      <w:pPr>
        <w:tabs>
          <w:tab w:val="left" w:pos="-1440"/>
          <w:tab w:val="left" w:pos="-720"/>
        </w:tabs>
        <w:suppressAutoHyphens/>
        <w:spacing w:after="0"/>
        <w:rPr>
          <w:rFonts w:eastAsia="Calibri" w:cs="Arial"/>
          <w:noProof/>
          <w:spacing w:val="-3"/>
          <w:lang w:val="nl-NL"/>
        </w:rPr>
      </w:pPr>
      <w:r w:rsidRPr="005A0908">
        <w:rPr>
          <w:rFonts w:eastAsia="Calibri" w:cs="Arial"/>
          <w:noProof/>
          <w:color w:val="0D0D0D"/>
          <w:spacing w:val="-3"/>
          <w:lang w:val="nl-NL"/>
        </w:rPr>
        <w:t xml:space="preserve">Inwoners van Veghel </w:t>
      </w:r>
      <w:r w:rsidR="00A9199C" w:rsidRPr="005A0908">
        <w:rPr>
          <w:rFonts w:eastAsia="Calibri" w:cs="Arial"/>
          <w:noProof/>
          <w:color w:val="0D0D0D"/>
          <w:spacing w:val="-3"/>
          <w:lang w:val="nl-NL"/>
        </w:rPr>
        <w:t>die hooi hadden in de Heijse Bu</w:t>
      </w:r>
      <w:r w:rsidRPr="005A0908">
        <w:rPr>
          <w:rFonts w:eastAsia="Calibri" w:cs="Arial"/>
          <w:noProof/>
          <w:color w:val="0D0D0D"/>
          <w:spacing w:val="-3"/>
          <w:lang w:val="nl-NL"/>
        </w:rPr>
        <w:t>n</w:t>
      </w:r>
      <w:r w:rsidR="00A9199C" w:rsidRPr="005A0908">
        <w:rPr>
          <w:rFonts w:eastAsia="Calibri" w:cs="Arial"/>
          <w:noProof/>
          <w:color w:val="0D0D0D"/>
          <w:spacing w:val="-3"/>
          <w:lang w:val="nl-NL"/>
        </w:rPr>
        <w:t>d</w:t>
      </w:r>
      <w:r w:rsidRPr="005A0908">
        <w:rPr>
          <w:rFonts w:eastAsia="Calibri" w:cs="Arial"/>
          <w:noProof/>
          <w:color w:val="0D0D0D"/>
          <w:spacing w:val="-3"/>
          <w:lang w:val="nl-NL"/>
        </w:rPr>
        <w:t xml:space="preserve">ers klaagden dat ze veel schade ondervonden, ndat er hekken werden afgebroken en de beesten vrij toegang hadden tot hun hooi. De regenten ordonneerden dat de hekken tot 25 juli moesten blijven staan. </w:t>
      </w:r>
      <w:r w:rsidR="00316BED" w:rsidRPr="005A0908">
        <w:rPr>
          <w:rFonts w:eastAsia="Calibri" w:cs="Arial"/>
          <w:noProof/>
          <w:color w:val="0D0D0D"/>
          <w:spacing w:val="-3"/>
          <w:lang w:val="nl-NL"/>
        </w:rPr>
        <w:t xml:space="preserve"> Tegen die tijd was het hooi van het land.</w:t>
      </w:r>
      <w:r w:rsidRPr="005A0908">
        <w:rPr>
          <w:rFonts w:eastAsia="Calibri" w:cs="Arial"/>
          <w:noProof/>
          <w:color w:val="0D0D0D"/>
          <w:spacing w:val="-3"/>
          <w:lang w:val="nl-NL"/>
        </w:rPr>
        <w:t xml:space="preserve"> ‘En</w:t>
      </w:r>
      <w:r w:rsidR="00B762AE" w:rsidRPr="005A0908">
        <w:rPr>
          <w:rFonts w:eastAsia="Calibri" w:cs="Arial"/>
          <w:noProof/>
          <w:spacing w:val="-3"/>
          <w:lang w:val="nl-NL"/>
        </w:rPr>
        <w:t>de wordt de geswoorens wel districktelijck belast met den schutter om aldaer goet regaert op te nemen, omme al wat bevonden wort van peerd, beesten ofte diergelijcken in de voorschreven buenders de selve op te haelen ende te schutten</w:t>
      </w:r>
      <w:r w:rsidRPr="005A0908">
        <w:rPr>
          <w:rFonts w:eastAsia="Calibri" w:cs="Arial"/>
          <w:noProof/>
          <w:spacing w:val="-3"/>
          <w:lang w:val="nl-NL"/>
        </w:rPr>
        <w:t>.’</w:t>
      </w:r>
    </w:p>
    <w:p w:rsidR="00B762AE" w:rsidRPr="005A0908" w:rsidRDefault="00B762AE" w:rsidP="005A0908">
      <w:pPr>
        <w:tabs>
          <w:tab w:val="left" w:pos="-1440"/>
          <w:tab w:val="left" w:pos="-720"/>
        </w:tabs>
        <w:suppressAutoHyphens/>
        <w:spacing w:after="0"/>
        <w:rPr>
          <w:rFonts w:eastAsia="Calibri" w:cs="Arial"/>
          <w:noProof/>
          <w:spacing w:val="-3"/>
          <w:lang w:val="nl-NL"/>
        </w:rPr>
      </w:pPr>
    </w:p>
    <w:p w:rsidR="00FD3E43" w:rsidRPr="005A0908" w:rsidRDefault="00FD3E43" w:rsidP="005A0908">
      <w:p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 xml:space="preserve">Op 14 juli 1723 was ‘door den schutter en ondervorster deses dorps van Veghel’ een ‘swart aftants merrij peerdt’ in de schutskpoi opgesloten. Hoewel dat bekend gemaakt was, kwam niemand het paard </w:t>
      </w:r>
      <w:r w:rsidR="00A9199C" w:rsidRPr="005A0908">
        <w:rPr>
          <w:rFonts w:eastAsia="Calibri" w:cs="Arial"/>
          <w:noProof/>
          <w:spacing w:val="-3"/>
          <w:lang w:val="nl-NL"/>
        </w:rPr>
        <w:t xml:space="preserve">– na betaling van de boete – terughalen. Het paard werd voor de kost aangenomen door Gijsbert Rademakers, waar de eigenaar het paard na betaling van de kosten terug zou kunnen gaan halen. Toen er na zes dagen nog niemand was </w:t>
      </w:r>
      <w:r w:rsidR="00E52758" w:rsidRPr="005A0908">
        <w:rPr>
          <w:rFonts w:eastAsia="Calibri" w:cs="Arial"/>
          <w:noProof/>
          <w:spacing w:val="-3"/>
          <w:lang w:val="nl-NL"/>
        </w:rPr>
        <w:t>komen opdagen werd het paard do</w:t>
      </w:r>
      <w:r w:rsidR="00A9199C" w:rsidRPr="005A0908">
        <w:rPr>
          <w:rFonts w:eastAsia="Calibri" w:cs="Arial"/>
          <w:noProof/>
          <w:spacing w:val="-3"/>
          <w:lang w:val="nl-NL"/>
        </w:rPr>
        <w:t>o</w:t>
      </w:r>
      <w:r w:rsidR="00E52758" w:rsidRPr="005A0908">
        <w:rPr>
          <w:rFonts w:eastAsia="Calibri" w:cs="Arial"/>
          <w:noProof/>
          <w:spacing w:val="-3"/>
          <w:lang w:val="nl-NL"/>
        </w:rPr>
        <w:t>r</w:t>
      </w:r>
      <w:r w:rsidR="00A9199C" w:rsidRPr="005A0908">
        <w:rPr>
          <w:rFonts w:eastAsia="Calibri" w:cs="Arial"/>
          <w:noProof/>
          <w:spacing w:val="-3"/>
          <w:lang w:val="nl-NL"/>
        </w:rPr>
        <w:t xml:space="preserve"> Gijsbert gekocht.</w:t>
      </w:r>
    </w:p>
    <w:p w:rsidR="00FD3E43" w:rsidRPr="005A0908" w:rsidRDefault="00FD3E43" w:rsidP="005A0908">
      <w:pPr>
        <w:tabs>
          <w:tab w:val="left" w:pos="-1440"/>
          <w:tab w:val="left" w:pos="-720"/>
        </w:tabs>
        <w:suppressAutoHyphens/>
        <w:spacing w:after="0"/>
        <w:rPr>
          <w:rFonts w:eastAsia="Calibri" w:cs="Arial"/>
          <w:noProof/>
          <w:spacing w:val="-3"/>
          <w:lang w:val="nl-NL"/>
        </w:rPr>
      </w:pPr>
    </w:p>
    <w:p w:rsidR="00FD3E43" w:rsidRPr="005A0908" w:rsidRDefault="00A9199C" w:rsidP="005A0908">
      <w:pPr>
        <w:tabs>
          <w:tab w:val="left" w:pos="-1440"/>
          <w:tab w:val="left" w:pos="-720"/>
        </w:tabs>
        <w:suppressAutoHyphens/>
        <w:spacing w:after="0"/>
        <w:rPr>
          <w:rFonts w:cs="Arial"/>
          <w:noProof/>
          <w:color w:val="0D0D0D"/>
          <w:spacing w:val="-3"/>
          <w:lang w:val="nl-NL"/>
        </w:rPr>
      </w:pPr>
      <w:r w:rsidRPr="005A0908">
        <w:rPr>
          <w:rFonts w:eastAsia="Calibri" w:cs="Arial"/>
          <w:noProof/>
          <w:spacing w:val="-3"/>
          <w:lang w:val="nl-NL"/>
        </w:rPr>
        <w:t xml:space="preserve">In oktober 1797 hadden enkele Zondveldse boeren illegaal gemoert op Krijtenburg. </w:t>
      </w:r>
      <w:r w:rsidR="00FD3E43" w:rsidRPr="005A0908">
        <w:rPr>
          <w:rFonts w:eastAsia="Calibri" w:cs="Arial"/>
          <w:noProof/>
          <w:color w:val="0D0D0D"/>
          <w:spacing w:val="-3"/>
          <w:lang w:val="nl-NL"/>
        </w:rPr>
        <w:t xml:space="preserve">Ze </w:t>
      </w:r>
      <w:r w:rsidRPr="005A0908">
        <w:rPr>
          <w:rFonts w:eastAsia="Calibri" w:cs="Arial"/>
          <w:noProof/>
          <w:color w:val="0D0D0D"/>
          <w:spacing w:val="-3"/>
          <w:lang w:val="nl-NL"/>
        </w:rPr>
        <w:t xml:space="preserve">waren </w:t>
      </w:r>
      <w:r w:rsidR="00FD3E43" w:rsidRPr="005A0908">
        <w:rPr>
          <w:rFonts w:eastAsia="Calibri" w:cs="Arial"/>
          <w:noProof/>
          <w:color w:val="0D0D0D"/>
          <w:spacing w:val="-3"/>
          <w:lang w:val="nl-NL"/>
        </w:rPr>
        <w:t>gestopt met moeren nadat hen dat door de ondervorster was verboden.</w:t>
      </w:r>
    </w:p>
    <w:p w:rsidR="00FD3E43" w:rsidRPr="005A0908" w:rsidRDefault="00FD3E43" w:rsidP="005A0908">
      <w:pPr>
        <w:tabs>
          <w:tab w:val="left" w:pos="-1440"/>
          <w:tab w:val="left" w:pos="-720"/>
        </w:tabs>
        <w:suppressAutoHyphens/>
        <w:spacing w:after="0"/>
        <w:rPr>
          <w:rFonts w:eastAsia="Calibri" w:cs="Arial"/>
          <w:noProof/>
          <w:spacing w:val="-3"/>
          <w:lang w:val="nl-NL"/>
        </w:rPr>
      </w:pPr>
    </w:p>
    <w:p w:rsidR="00505267" w:rsidRPr="005A0908" w:rsidRDefault="00505267" w:rsidP="005A0908">
      <w:pPr>
        <w:spacing w:after="0"/>
        <w:rPr>
          <w:noProof/>
          <w:lang w:val="nl-NL"/>
        </w:rPr>
      </w:pPr>
    </w:p>
    <w:p w:rsidR="00041D09" w:rsidRPr="005A0908" w:rsidRDefault="00041D09" w:rsidP="005A0908">
      <w:pPr>
        <w:spacing w:after="0"/>
        <w:rPr>
          <w:noProof/>
          <w:u w:val="single"/>
          <w:lang w:val="nl-NL"/>
        </w:rPr>
      </w:pPr>
      <w:r w:rsidRPr="005A0908">
        <w:rPr>
          <w:noProof/>
          <w:u w:val="single"/>
          <w:lang w:val="nl-NL"/>
        </w:rPr>
        <w:t>Dagementen</w:t>
      </w:r>
    </w:p>
    <w:p w:rsidR="00041D09" w:rsidRPr="005A0908" w:rsidRDefault="00041D09" w:rsidP="005A0908">
      <w:pPr>
        <w:spacing w:after="0"/>
        <w:rPr>
          <w:noProof/>
          <w:lang w:val="nl-NL"/>
        </w:rPr>
      </w:pPr>
    </w:p>
    <w:p w:rsidR="00AB24FA" w:rsidRPr="005A0908" w:rsidRDefault="00A9199C" w:rsidP="005A0908">
      <w:pPr>
        <w:spacing w:after="0"/>
        <w:rPr>
          <w:noProof/>
          <w:lang w:val="nl-NL"/>
        </w:rPr>
      </w:pPr>
      <w:r w:rsidRPr="005A0908">
        <w:rPr>
          <w:noProof/>
          <w:lang w:val="nl-NL"/>
        </w:rPr>
        <w:t xml:space="preserve">De ondervorster </w:t>
      </w:r>
      <w:r w:rsidR="00041D09" w:rsidRPr="005A0908">
        <w:rPr>
          <w:noProof/>
          <w:lang w:val="nl-NL"/>
        </w:rPr>
        <w:t>daagde lied</w:t>
      </w:r>
      <w:r w:rsidR="00E52758" w:rsidRPr="005A0908">
        <w:rPr>
          <w:noProof/>
          <w:lang w:val="nl-NL"/>
        </w:rPr>
        <w:t>en om voor schepenen of de schep</w:t>
      </w:r>
      <w:r w:rsidR="00041D09" w:rsidRPr="005A0908">
        <w:rPr>
          <w:noProof/>
          <w:lang w:val="nl-NL"/>
        </w:rPr>
        <w:t>enbank te verschijnen, bijvoorbeeld om een verklaring af te leggen. Vermeldingen daa</w:t>
      </w:r>
      <w:r w:rsidR="00E52758" w:rsidRPr="005A0908">
        <w:rPr>
          <w:noProof/>
          <w:lang w:val="nl-NL"/>
        </w:rPr>
        <w:t>r</w:t>
      </w:r>
      <w:r w:rsidR="00041D09" w:rsidRPr="005A0908">
        <w:rPr>
          <w:noProof/>
          <w:lang w:val="nl-NL"/>
        </w:rPr>
        <w:t xml:space="preserve">van dateren bijvoorbeeld van 2 april 1565, </w:t>
      </w:r>
      <w:r w:rsidR="00041D09" w:rsidRPr="005A0908">
        <w:rPr>
          <w:rFonts w:eastAsia="Calibri" w:cs="Arial"/>
          <w:noProof/>
          <w:lang w:val="nl-NL"/>
        </w:rPr>
        <w:t>14 mei 1569</w:t>
      </w:r>
      <w:r w:rsidRPr="005A0908">
        <w:rPr>
          <w:rFonts w:eastAsia="Calibri" w:cs="Arial"/>
          <w:noProof/>
          <w:lang w:val="nl-NL"/>
        </w:rPr>
        <w:t>, 26 februari 1654, 25 januari 1687 en 30 november 1701.</w:t>
      </w:r>
    </w:p>
    <w:p w:rsidR="00A9199C" w:rsidRPr="005A0908" w:rsidRDefault="00A9199C" w:rsidP="005A0908">
      <w:pPr>
        <w:spacing w:after="0"/>
        <w:rPr>
          <w:rFonts w:eastAsia="Calibri" w:cs="Arial"/>
          <w:noProof/>
          <w:lang w:val="nl-NL"/>
        </w:rPr>
      </w:pPr>
    </w:p>
    <w:p w:rsidR="00316BED" w:rsidRPr="005A0908" w:rsidRDefault="00041D09" w:rsidP="005A0908">
      <w:pPr>
        <w:spacing w:after="0"/>
        <w:rPr>
          <w:rFonts w:eastAsia="Calibri" w:cs="Arial"/>
          <w:noProof/>
          <w:lang w:val="nl-NL"/>
        </w:rPr>
      </w:pPr>
      <w:r w:rsidRPr="005A0908">
        <w:rPr>
          <w:rFonts w:eastAsia="Calibri" w:cs="Arial"/>
          <w:noProof/>
          <w:lang w:val="nl-NL"/>
        </w:rPr>
        <w:t xml:space="preserve">Hij deed </w:t>
      </w:r>
      <w:r w:rsidR="00A9199C" w:rsidRPr="005A0908">
        <w:rPr>
          <w:rFonts w:eastAsia="Calibri" w:cs="Arial"/>
          <w:noProof/>
          <w:lang w:val="nl-NL"/>
        </w:rPr>
        <w:t xml:space="preserve">ook </w:t>
      </w:r>
      <w:r w:rsidRPr="005A0908">
        <w:rPr>
          <w:rFonts w:eastAsia="Calibri" w:cs="Arial"/>
          <w:noProof/>
          <w:lang w:val="nl-NL"/>
        </w:rPr>
        <w:t>gerechtelijke mededelingen</w:t>
      </w:r>
      <w:r w:rsidR="00A9199C" w:rsidRPr="005A0908">
        <w:rPr>
          <w:rFonts w:eastAsia="Calibri" w:cs="Arial"/>
          <w:noProof/>
          <w:lang w:val="nl-NL"/>
        </w:rPr>
        <w:t>, of bracht bevelen van de schepenen over</w:t>
      </w:r>
      <w:r w:rsidRPr="005A0908">
        <w:rPr>
          <w:rFonts w:eastAsia="Calibri" w:cs="Arial"/>
          <w:noProof/>
          <w:lang w:val="nl-NL"/>
        </w:rPr>
        <w:t xml:space="preserve">. </w:t>
      </w:r>
    </w:p>
    <w:p w:rsidR="00041D09" w:rsidRPr="005A0908" w:rsidRDefault="00041D09" w:rsidP="005A0908">
      <w:pPr>
        <w:pStyle w:val="ListParagraph"/>
        <w:numPr>
          <w:ilvl w:val="0"/>
          <w:numId w:val="17"/>
        </w:numPr>
        <w:spacing w:after="0"/>
        <w:rPr>
          <w:rFonts w:eastAsia="Calibri" w:cs="Times New Roman"/>
          <w:noProof/>
          <w:lang w:val="nl-NL"/>
        </w:rPr>
      </w:pPr>
      <w:r w:rsidRPr="005A0908">
        <w:rPr>
          <w:rFonts w:eastAsia="Calibri" w:cs="Arial"/>
          <w:noProof/>
          <w:lang w:val="nl-NL"/>
        </w:rPr>
        <w:t xml:space="preserve">Op 23 </w:t>
      </w:r>
      <w:r w:rsidRPr="005A0908">
        <w:rPr>
          <w:rFonts w:eastAsia="Calibri" w:cs="Times New Roman"/>
          <w:noProof/>
          <w:lang w:val="nl-NL"/>
        </w:rPr>
        <w:t xml:space="preserve">november 1543 </w:t>
      </w:r>
      <w:r w:rsidR="00A9199C" w:rsidRPr="005A0908">
        <w:rPr>
          <w:rFonts w:eastAsia="Calibri" w:cs="Times New Roman"/>
          <w:noProof/>
          <w:lang w:val="nl-NL"/>
        </w:rPr>
        <w:t>maande hij bijvoorbeeld op verzoe</w:t>
      </w:r>
      <w:r w:rsidRPr="005A0908">
        <w:rPr>
          <w:rFonts w:eastAsia="Calibri" w:cs="Times New Roman"/>
          <w:noProof/>
          <w:lang w:val="nl-NL"/>
        </w:rPr>
        <w:t>k van de vorster de kwartierschout een schuld te betalen. Tussen 1546 en 1555 deelde hij Loenis, zoon van wijlen Loenis Delissoen mee dat Lyss Fransen, die zwanger was, van plan was om hem als vader aan te wijzen.</w:t>
      </w:r>
    </w:p>
    <w:p w:rsidR="00B61636" w:rsidRPr="005A0908" w:rsidRDefault="00A9199C" w:rsidP="005A0908">
      <w:pPr>
        <w:pStyle w:val="ListParagraph"/>
        <w:numPr>
          <w:ilvl w:val="0"/>
          <w:numId w:val="17"/>
        </w:numPr>
        <w:spacing w:after="0"/>
        <w:rPr>
          <w:rFonts w:eastAsia="Calibri" w:cs="Arial"/>
          <w:noProof/>
          <w:spacing w:val="-3"/>
          <w:lang w:val="nl-NL"/>
        </w:rPr>
      </w:pPr>
      <w:r w:rsidRPr="005A0908">
        <w:rPr>
          <w:noProof/>
          <w:lang w:val="nl-NL"/>
        </w:rPr>
        <w:t>Op 25 november 1679 ordonneerden de schepenen ‘</w:t>
      </w:r>
      <w:r w:rsidR="00B61636" w:rsidRPr="005A0908">
        <w:rPr>
          <w:rFonts w:eastAsia="Calibri" w:cs="Arial"/>
          <w:noProof/>
          <w:spacing w:val="-3"/>
          <w:lang w:val="nl-NL"/>
        </w:rPr>
        <w:t xml:space="preserve">dat alle de gene die voortaan door de vorster of ondervorster gerechtelijk worden aangezegd om met hun wagens, karren of paarden voor het dorp of om diensten te doen, dat die direct gereed moeten wezen. </w:t>
      </w:r>
    </w:p>
    <w:p w:rsidR="00F15874" w:rsidRPr="005A0908" w:rsidRDefault="00A9199C" w:rsidP="005A0908">
      <w:pPr>
        <w:pStyle w:val="ListParagraph"/>
        <w:numPr>
          <w:ilvl w:val="0"/>
          <w:numId w:val="17"/>
        </w:num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 xml:space="preserve">In een </w:t>
      </w:r>
      <w:r w:rsidR="00F15874" w:rsidRPr="005A0908">
        <w:rPr>
          <w:rFonts w:cs="Arial"/>
          <w:noProof/>
          <w:spacing w:val="-3"/>
          <w:lang w:val="nl-NL"/>
        </w:rPr>
        <w:t>concept reglement</w:t>
      </w:r>
      <w:r w:rsidRPr="005A0908">
        <w:rPr>
          <w:rFonts w:cs="Arial"/>
          <w:noProof/>
          <w:spacing w:val="-3"/>
          <w:lang w:val="nl-NL"/>
        </w:rPr>
        <w:t xml:space="preserve"> uit 1724 taat: ‘a</w:t>
      </w:r>
      <w:r w:rsidR="00F15874" w:rsidRPr="005A0908">
        <w:rPr>
          <w:rFonts w:eastAsia="Calibri" w:cs="Arial"/>
          <w:noProof/>
          <w:spacing w:val="-3"/>
          <w:lang w:val="nl-NL"/>
        </w:rPr>
        <w:t>lle lieden van het dorp die in eed van de gemeente staan, en door vorster of ondervorster geciteerd worden te compareren op gemeentens vergadering</w:t>
      </w:r>
      <w:r w:rsidRPr="005A0908">
        <w:rPr>
          <w:rFonts w:eastAsia="Calibri" w:cs="Arial"/>
          <w:noProof/>
          <w:spacing w:val="-3"/>
          <w:lang w:val="nl-NL"/>
        </w:rPr>
        <w:t>’ moeten ook verschijnen.</w:t>
      </w:r>
    </w:p>
    <w:p w:rsidR="00A6382C" w:rsidRPr="005A0908" w:rsidRDefault="00A9199C" w:rsidP="005A0908">
      <w:pPr>
        <w:pStyle w:val="ListParagraph"/>
        <w:numPr>
          <w:ilvl w:val="0"/>
          <w:numId w:val="17"/>
        </w:numPr>
        <w:spacing w:after="0"/>
        <w:rPr>
          <w:rFonts w:eastAsia="Calibri" w:cs="Arial"/>
          <w:noProof/>
          <w:lang w:val="nl-NL"/>
        </w:rPr>
      </w:pPr>
      <w:r w:rsidRPr="005A0908">
        <w:rPr>
          <w:rFonts w:eastAsia="Calibri" w:cs="Arial"/>
          <w:noProof/>
          <w:lang w:val="nl-NL"/>
        </w:rPr>
        <w:t>Op 16 oktober 1795 moest er gewaakt worden. ‘</w:t>
      </w:r>
      <w:r w:rsidR="00A6382C" w:rsidRPr="005A0908">
        <w:rPr>
          <w:rFonts w:eastAsia="Calibri" w:cs="Arial"/>
          <w:noProof/>
          <w:lang w:val="nl-NL"/>
        </w:rPr>
        <w:t>En sal den vorster en ondervorster dit heden aan de rotmeesters van ieder tot aanseggen ten eynde die sulx had verder aan syne onderhorige manschappen sou bekent maken.</w:t>
      </w:r>
      <w:r w:rsidRPr="005A0908">
        <w:rPr>
          <w:rFonts w:eastAsia="Calibri" w:cs="Arial"/>
          <w:noProof/>
          <w:lang w:val="nl-NL"/>
        </w:rPr>
        <w:t>’</w:t>
      </w:r>
    </w:p>
    <w:p w:rsidR="00B61636" w:rsidRPr="005A0908" w:rsidRDefault="00B61636" w:rsidP="005A0908">
      <w:pPr>
        <w:spacing w:after="0"/>
        <w:rPr>
          <w:noProof/>
          <w:lang w:val="nl-NL"/>
        </w:rPr>
      </w:pPr>
    </w:p>
    <w:p w:rsidR="00A9199C" w:rsidRPr="005A0908" w:rsidRDefault="00A9199C" w:rsidP="005A0908">
      <w:pPr>
        <w:spacing w:after="0"/>
        <w:rPr>
          <w:noProof/>
          <w:lang w:val="nl-NL"/>
        </w:rPr>
      </w:pPr>
    </w:p>
    <w:p w:rsidR="00041D09" w:rsidRPr="005A0908" w:rsidRDefault="00041D09" w:rsidP="005A0908">
      <w:pPr>
        <w:spacing w:after="0"/>
        <w:rPr>
          <w:noProof/>
          <w:u w:val="single"/>
          <w:lang w:val="nl-NL"/>
        </w:rPr>
      </w:pPr>
      <w:r w:rsidRPr="005A0908">
        <w:rPr>
          <w:noProof/>
          <w:u w:val="single"/>
          <w:lang w:val="nl-NL"/>
        </w:rPr>
        <w:t>Het innen van boeten en het uitpanden</w:t>
      </w:r>
      <w:r w:rsidR="00854713" w:rsidRPr="005A0908">
        <w:rPr>
          <w:noProof/>
          <w:u w:val="single"/>
          <w:lang w:val="nl-NL"/>
        </w:rPr>
        <w:t xml:space="preserve"> e</w:t>
      </w:r>
      <w:r w:rsidR="00B05EE0" w:rsidRPr="005A0908">
        <w:rPr>
          <w:noProof/>
          <w:u w:val="single"/>
          <w:lang w:val="nl-NL"/>
        </w:rPr>
        <w:t xml:space="preserve">n </w:t>
      </w:r>
      <w:r w:rsidR="00854713" w:rsidRPr="005A0908">
        <w:rPr>
          <w:noProof/>
          <w:u w:val="single"/>
          <w:lang w:val="nl-NL"/>
        </w:rPr>
        <w:t>executeren</w:t>
      </w:r>
    </w:p>
    <w:p w:rsidR="00041D09" w:rsidRPr="005A0908" w:rsidRDefault="00041D09" w:rsidP="005A0908">
      <w:pPr>
        <w:spacing w:after="0"/>
        <w:rPr>
          <w:noProof/>
          <w:lang w:val="nl-NL"/>
        </w:rPr>
      </w:pPr>
    </w:p>
    <w:p w:rsidR="00041D09" w:rsidRPr="005A0908" w:rsidRDefault="00854713" w:rsidP="005A0908">
      <w:pPr>
        <w:spacing w:after="0"/>
        <w:rPr>
          <w:rFonts w:eastAsia="Calibri" w:cs="Arial"/>
          <w:noProof/>
          <w:lang w:val="nl-NL"/>
        </w:rPr>
      </w:pPr>
      <w:r w:rsidRPr="005A0908">
        <w:rPr>
          <w:noProof/>
          <w:lang w:val="nl-NL"/>
        </w:rPr>
        <w:t>Op 13 november 1698 verkla</w:t>
      </w:r>
      <w:r w:rsidR="00041D09" w:rsidRPr="005A0908">
        <w:rPr>
          <w:noProof/>
          <w:lang w:val="nl-NL"/>
        </w:rPr>
        <w:t xml:space="preserve">arden de gezworenen dat zij die voormiddag rond 10 uur </w:t>
      </w:r>
      <w:r w:rsidRPr="005A0908">
        <w:rPr>
          <w:noProof/>
          <w:lang w:val="nl-NL"/>
        </w:rPr>
        <w:t xml:space="preserve">op het Havelt waren, op de hoeve van </w:t>
      </w:r>
      <w:r w:rsidRPr="005A0908">
        <w:rPr>
          <w:rFonts w:eastAsia="Calibri" w:cs="Arial"/>
          <w:noProof/>
          <w:lang w:val="nl-NL"/>
        </w:rPr>
        <w:t xml:space="preserve">de </w:t>
      </w:r>
      <w:r w:rsidR="00041D09" w:rsidRPr="005A0908">
        <w:rPr>
          <w:rFonts w:eastAsia="Calibri" w:cs="Arial"/>
          <w:noProof/>
          <w:lang w:val="nl-NL"/>
        </w:rPr>
        <w:t xml:space="preserve">Heer Advocaat van der Santvoort, </w:t>
      </w:r>
      <w:r w:rsidRPr="005A0908">
        <w:rPr>
          <w:rFonts w:eastAsia="Calibri" w:cs="Arial"/>
          <w:noProof/>
          <w:lang w:val="nl-NL"/>
        </w:rPr>
        <w:t xml:space="preserve">bewoond door </w:t>
      </w:r>
      <w:r w:rsidR="00041D09" w:rsidRPr="005A0908">
        <w:rPr>
          <w:rFonts w:eastAsia="Calibri" w:cs="Arial"/>
          <w:noProof/>
          <w:lang w:val="nl-NL"/>
        </w:rPr>
        <w:t>Hendrik Jan Putten</w:t>
      </w:r>
      <w:r w:rsidRPr="005A0908">
        <w:rPr>
          <w:rFonts w:eastAsia="Calibri" w:cs="Arial"/>
          <w:noProof/>
          <w:lang w:val="nl-NL"/>
        </w:rPr>
        <w:t xml:space="preserve">. Daar troffen ze Jacob van Geelkerken aan, die als geauthoriseerde van vorster Harmen Bijmans bezig was met het in beslag nemen (‘afpanden’) van een koe van Hendrik Jan Putten, vanwege een boete die Hendrik opgelopen had vanwege het illegaal opladen en wegvoeren van groesturf in de buurt </w:t>
      </w:r>
      <w:r w:rsidR="00041D09" w:rsidRPr="005A0908">
        <w:rPr>
          <w:rFonts w:eastAsia="Calibri" w:cs="Arial"/>
          <w:noProof/>
          <w:lang w:val="nl-NL"/>
        </w:rPr>
        <w:t xml:space="preserve">van </w:t>
      </w:r>
      <w:r w:rsidRPr="005A0908">
        <w:rPr>
          <w:rFonts w:eastAsia="Calibri" w:cs="Arial"/>
          <w:noProof/>
          <w:lang w:val="nl-NL"/>
        </w:rPr>
        <w:t xml:space="preserve">het huis van </w:t>
      </w:r>
      <w:r w:rsidR="00041D09" w:rsidRPr="005A0908">
        <w:rPr>
          <w:rFonts w:eastAsia="Calibri" w:cs="Arial"/>
          <w:noProof/>
          <w:lang w:val="nl-NL"/>
        </w:rPr>
        <w:t>Gijsbert Hendrik Breijers</w:t>
      </w:r>
      <w:r w:rsidRPr="005A0908">
        <w:rPr>
          <w:rFonts w:eastAsia="Calibri" w:cs="Arial"/>
          <w:noProof/>
          <w:lang w:val="nl-NL"/>
        </w:rPr>
        <w:t>.</w:t>
      </w:r>
      <w:r w:rsidR="00D4777F" w:rsidRPr="005A0908">
        <w:rPr>
          <w:rFonts w:eastAsia="Calibri" w:cs="Arial"/>
          <w:noProof/>
          <w:lang w:val="nl-NL"/>
        </w:rPr>
        <w:t xml:space="preserve"> </w:t>
      </w:r>
      <w:r w:rsidRPr="005A0908">
        <w:rPr>
          <w:rFonts w:eastAsia="Calibri" w:cs="Arial"/>
          <w:noProof/>
          <w:lang w:val="nl-NL"/>
        </w:rPr>
        <w:t>Toen de ondervorster ofwel schutter de koe aan het losmaken</w:t>
      </w:r>
      <w:r w:rsidR="00E61878" w:rsidRPr="005A0908">
        <w:rPr>
          <w:rFonts w:eastAsia="Calibri" w:cs="Arial"/>
          <w:noProof/>
          <w:lang w:val="nl-NL"/>
        </w:rPr>
        <w:t xml:space="preserve"> was, viel Marie, de vrouw van H</w:t>
      </w:r>
      <w:r w:rsidRPr="005A0908">
        <w:rPr>
          <w:rFonts w:eastAsia="Calibri" w:cs="Arial"/>
          <w:noProof/>
          <w:lang w:val="nl-NL"/>
        </w:rPr>
        <w:t>endrik Jan Putten hem aan met een riek, ‘</w:t>
      </w:r>
      <w:r w:rsidR="00041D09" w:rsidRPr="005A0908">
        <w:rPr>
          <w:rFonts w:eastAsia="Calibri" w:cs="Arial"/>
          <w:noProof/>
          <w:lang w:val="nl-NL"/>
        </w:rPr>
        <w:t>stootende hem daarmeede door zijn bovenrok</w:t>
      </w:r>
      <w:r w:rsidRPr="005A0908">
        <w:rPr>
          <w:rFonts w:eastAsia="Calibri" w:cs="Arial"/>
          <w:noProof/>
          <w:lang w:val="nl-NL"/>
        </w:rPr>
        <w:t>,</w:t>
      </w:r>
      <w:r w:rsidR="00041D09" w:rsidRPr="005A0908">
        <w:rPr>
          <w:rFonts w:eastAsia="Calibri" w:cs="Arial"/>
          <w:noProof/>
          <w:lang w:val="nl-NL"/>
        </w:rPr>
        <w:t xml:space="preserve"> daer bij seggende: </w:t>
      </w:r>
      <w:r w:rsidR="00041D09" w:rsidRPr="005A0908">
        <w:rPr>
          <w:rFonts w:eastAsia="Calibri" w:cs="Arial"/>
          <w:i/>
          <w:noProof/>
          <w:lang w:val="nl-NL"/>
        </w:rPr>
        <w:t>“Soo gij mijn koe niet en laat staan, soo sal ik u daer mede (denoterende den gemel</w:t>
      </w:r>
      <w:r w:rsidRPr="005A0908">
        <w:rPr>
          <w:rFonts w:eastAsia="Calibri" w:cs="Arial"/>
          <w:i/>
          <w:noProof/>
          <w:lang w:val="nl-NL"/>
        </w:rPr>
        <w:t xml:space="preserve">te </w:t>
      </w:r>
      <w:r w:rsidRPr="005A0908">
        <w:rPr>
          <w:rFonts w:eastAsia="Calibri" w:cs="Arial"/>
          <w:i/>
          <w:noProof/>
          <w:lang w:val="nl-NL"/>
        </w:rPr>
        <w:lastRenderedPageBreak/>
        <w:t>riek) door de darmen stooten.</w:t>
      </w:r>
      <w:r w:rsidR="00041D09" w:rsidRPr="005A0908">
        <w:rPr>
          <w:rFonts w:eastAsia="Calibri" w:cs="Arial"/>
          <w:i/>
          <w:noProof/>
          <w:lang w:val="nl-NL"/>
        </w:rPr>
        <w:t>”</w:t>
      </w:r>
      <w:r w:rsidRPr="005A0908">
        <w:rPr>
          <w:rFonts w:eastAsia="Calibri" w:cs="Arial"/>
          <w:i/>
          <w:noProof/>
          <w:lang w:val="nl-NL"/>
        </w:rPr>
        <w:t xml:space="preserve"> </w:t>
      </w:r>
      <w:r w:rsidRPr="005A0908">
        <w:rPr>
          <w:rFonts w:eastAsia="Calibri" w:cs="Arial"/>
          <w:noProof/>
          <w:lang w:val="nl-NL"/>
        </w:rPr>
        <w:t>O</w:t>
      </w:r>
      <w:r w:rsidR="00041D09" w:rsidRPr="005A0908">
        <w:rPr>
          <w:rFonts w:eastAsia="Calibri" w:cs="Arial"/>
          <w:noProof/>
          <w:lang w:val="nl-NL"/>
        </w:rPr>
        <w:t>ntnemende daermede de gemelte schutter de koe en die wederom vast maekende.</w:t>
      </w:r>
      <w:r w:rsidRPr="005A0908">
        <w:rPr>
          <w:rFonts w:eastAsia="Calibri" w:cs="Arial"/>
          <w:noProof/>
          <w:lang w:val="nl-NL"/>
        </w:rPr>
        <w:t xml:space="preserve">’ Jacob probeerde daarna nog twee de koe los te maken. Toen sprong Hendrik Jan Putten toe met een riek in zijn hand, zeggende: </w:t>
      </w:r>
      <w:r w:rsidR="00041D09" w:rsidRPr="005A0908">
        <w:rPr>
          <w:rFonts w:eastAsia="Calibri" w:cs="Arial"/>
          <w:i/>
          <w:noProof/>
          <w:lang w:val="nl-NL"/>
        </w:rPr>
        <w:t>“Gij, vlughhondt, laet de koe staan off ik stoot u door de darmen,”</w:t>
      </w:r>
      <w:r w:rsidR="00041D09" w:rsidRPr="005A0908">
        <w:rPr>
          <w:rFonts w:eastAsia="Calibri" w:cs="Arial"/>
          <w:noProof/>
          <w:lang w:val="nl-NL"/>
        </w:rPr>
        <w:t xml:space="preserve"> daar toe gebruijckende nogh verscheijde scheltwoorden sulks dat hij genootsaek</w:t>
      </w:r>
      <w:r w:rsidRPr="005A0908">
        <w:rPr>
          <w:rFonts w:eastAsia="Calibri" w:cs="Arial"/>
          <w:noProof/>
          <w:lang w:val="nl-NL"/>
        </w:rPr>
        <w:t>t was zijne executie te staken.’</w:t>
      </w:r>
    </w:p>
    <w:p w:rsidR="00041D09" w:rsidRPr="005A0908" w:rsidRDefault="00041D09" w:rsidP="005A0908">
      <w:pPr>
        <w:spacing w:after="0"/>
        <w:rPr>
          <w:noProof/>
          <w:lang w:val="nl-NL"/>
        </w:rPr>
      </w:pPr>
    </w:p>
    <w:p w:rsidR="00F15874" w:rsidRPr="005A0908" w:rsidRDefault="00F15874" w:rsidP="005A0908">
      <w:pPr>
        <w:spacing w:after="0"/>
        <w:rPr>
          <w:noProof/>
          <w:lang w:val="nl-NL"/>
        </w:rPr>
      </w:pPr>
    </w:p>
    <w:p w:rsidR="00854713" w:rsidRPr="005A0908" w:rsidRDefault="00854713" w:rsidP="005A0908">
      <w:pPr>
        <w:spacing w:after="0"/>
        <w:rPr>
          <w:noProof/>
          <w:u w:val="single"/>
          <w:lang w:val="nl-NL"/>
        </w:rPr>
      </w:pPr>
      <w:r w:rsidRPr="005A0908">
        <w:rPr>
          <w:noProof/>
          <w:u w:val="single"/>
          <w:lang w:val="nl-NL"/>
        </w:rPr>
        <w:t>Andere diensten aan het dorp</w:t>
      </w:r>
    </w:p>
    <w:p w:rsidR="00854713" w:rsidRPr="005A0908" w:rsidRDefault="00854713" w:rsidP="005A0908">
      <w:pPr>
        <w:spacing w:after="0"/>
        <w:rPr>
          <w:noProof/>
          <w:lang w:val="nl-NL"/>
        </w:rPr>
      </w:pPr>
    </w:p>
    <w:p w:rsidR="00854713" w:rsidRPr="005A0908" w:rsidRDefault="00854713" w:rsidP="005A0908">
      <w:pPr>
        <w:spacing w:after="0"/>
        <w:rPr>
          <w:noProof/>
          <w:lang w:val="nl-NL"/>
        </w:rPr>
      </w:pPr>
      <w:r w:rsidRPr="005A0908">
        <w:rPr>
          <w:noProof/>
          <w:lang w:val="nl-NL"/>
        </w:rPr>
        <w:t>De dorpsrekeningen vermelden diverse be</w:t>
      </w:r>
      <w:r w:rsidR="00505267" w:rsidRPr="005A0908">
        <w:rPr>
          <w:noProof/>
          <w:lang w:val="nl-NL"/>
        </w:rPr>
        <w:t>t</w:t>
      </w:r>
      <w:r w:rsidRPr="005A0908">
        <w:rPr>
          <w:noProof/>
          <w:lang w:val="nl-NL"/>
        </w:rPr>
        <w:t>alingen aan de schutter en ondervorster voor diensten aan het dorp, bijvoorbeeld:</w:t>
      </w:r>
    </w:p>
    <w:p w:rsidR="00854713" w:rsidRPr="005A0908" w:rsidRDefault="00192E1C" w:rsidP="005A0908">
      <w:pPr>
        <w:pStyle w:val="ListParagraph"/>
        <w:numPr>
          <w:ilvl w:val="0"/>
          <w:numId w:val="17"/>
        </w:numPr>
        <w:spacing w:after="0"/>
        <w:rPr>
          <w:rFonts w:eastAsia="Calibri" w:cs="Arial"/>
          <w:noProof/>
          <w:lang w:val="nl-NL"/>
        </w:rPr>
      </w:pPr>
      <w:r w:rsidRPr="005A0908">
        <w:rPr>
          <w:rFonts w:eastAsia="Calibri" w:cs="Arial"/>
          <w:noProof/>
          <w:lang w:val="nl-NL"/>
        </w:rPr>
        <w:t>Op</w:t>
      </w:r>
      <w:r w:rsidR="00854713" w:rsidRPr="005A0908">
        <w:rPr>
          <w:rFonts w:eastAsia="Calibri" w:cs="Arial"/>
          <w:noProof/>
          <w:lang w:val="nl-NL"/>
        </w:rPr>
        <w:t xml:space="preserve"> 30 maart </w:t>
      </w:r>
      <w:r w:rsidRPr="005A0908">
        <w:rPr>
          <w:rFonts w:eastAsia="Calibri" w:cs="Arial"/>
          <w:noProof/>
          <w:lang w:val="nl-NL"/>
        </w:rPr>
        <w:t xml:space="preserve">1629 </w:t>
      </w:r>
      <w:r w:rsidR="00854713" w:rsidRPr="005A0908">
        <w:rPr>
          <w:rFonts w:eastAsia="Calibri" w:cs="Arial"/>
          <w:noProof/>
          <w:lang w:val="nl-NL"/>
        </w:rPr>
        <w:t>aan Gerit Roeffen de schutter gegeven toen hij naar mijnheer Van Erp was gestuurd</w:t>
      </w:r>
    </w:p>
    <w:p w:rsidR="00854713" w:rsidRPr="005A0908" w:rsidRDefault="00854713" w:rsidP="005A0908">
      <w:pPr>
        <w:pStyle w:val="ListParagraph"/>
        <w:numPr>
          <w:ilvl w:val="0"/>
          <w:numId w:val="17"/>
        </w:numPr>
        <w:spacing w:after="0"/>
        <w:rPr>
          <w:rFonts w:eastAsia="Calibri" w:cs="Arial"/>
          <w:noProof/>
          <w:lang w:val="nl-NL"/>
        </w:rPr>
      </w:pPr>
      <w:r w:rsidRPr="005A0908">
        <w:rPr>
          <w:rFonts w:cs="Arial"/>
          <w:noProof/>
          <w:lang w:val="nl-NL"/>
        </w:rPr>
        <w:t xml:space="preserve">1629: </w:t>
      </w:r>
      <w:r w:rsidRPr="005A0908">
        <w:rPr>
          <w:rFonts w:eastAsia="Calibri" w:cs="Arial"/>
          <w:noProof/>
          <w:lang w:val="nl-NL"/>
        </w:rPr>
        <w:t>aan Gerit Roeffen de schutter gegeven toen hij naar Breda was gestuurd om de ‘vrijheijt van de sauvegarde te vercrijgen’</w:t>
      </w:r>
    </w:p>
    <w:p w:rsidR="00192E1C" w:rsidRPr="005A0908" w:rsidRDefault="00192E1C" w:rsidP="005A0908">
      <w:pPr>
        <w:pStyle w:val="ListParagraph"/>
        <w:numPr>
          <w:ilvl w:val="0"/>
          <w:numId w:val="17"/>
        </w:numPr>
        <w:spacing w:after="0"/>
        <w:rPr>
          <w:rFonts w:eastAsia="Calibri" w:cs="Arial"/>
          <w:noProof/>
          <w:lang w:val="nl-NL"/>
        </w:rPr>
      </w:pPr>
      <w:r w:rsidRPr="005A0908">
        <w:rPr>
          <w:rFonts w:eastAsia="Calibri" w:cs="Arial"/>
          <w:noProof/>
          <w:lang w:val="nl-NL"/>
        </w:rPr>
        <w:t>Op 31 mei 1629 aan Lenaert Meliss gegeven wat hij te Breda had voorgeschoten voor Gerit den schutter toen die naar Breda was gestuurd om by den gouverneur een sauvegarde te regelen</w:t>
      </w:r>
    </w:p>
    <w:p w:rsidR="00854713" w:rsidRPr="005A0908" w:rsidRDefault="00854713" w:rsidP="005A0908">
      <w:pPr>
        <w:pStyle w:val="ListParagraph"/>
        <w:numPr>
          <w:ilvl w:val="0"/>
          <w:numId w:val="17"/>
        </w:numPr>
        <w:spacing w:after="0"/>
        <w:rPr>
          <w:rFonts w:eastAsia="Calibri" w:cs="Arial"/>
          <w:noProof/>
          <w:lang w:val="nl-NL"/>
        </w:rPr>
      </w:pPr>
      <w:r w:rsidRPr="005A0908">
        <w:rPr>
          <w:rFonts w:eastAsia="Calibri" w:cs="Arial"/>
          <w:noProof/>
          <w:lang w:val="nl-NL"/>
        </w:rPr>
        <w:t xml:space="preserve">Op 5 juni 1629 gegeven aan Jan Philipss te Schijndel, omdat hij te Breda voor Gerit de Schutter </w:t>
      </w:r>
      <w:r w:rsidR="00192E1C" w:rsidRPr="005A0908">
        <w:rPr>
          <w:rFonts w:eastAsia="Calibri" w:cs="Arial"/>
          <w:noProof/>
          <w:lang w:val="nl-NL"/>
        </w:rPr>
        <w:t>diens verteringen had voorgeschoten</w:t>
      </w:r>
    </w:p>
    <w:p w:rsidR="00192E1C" w:rsidRPr="005A0908" w:rsidRDefault="00854713" w:rsidP="005A0908">
      <w:pPr>
        <w:pStyle w:val="ListParagraph"/>
        <w:numPr>
          <w:ilvl w:val="0"/>
          <w:numId w:val="17"/>
        </w:numPr>
        <w:spacing w:after="0"/>
        <w:rPr>
          <w:rFonts w:eastAsia="Calibri" w:cs="Arial"/>
          <w:noProof/>
          <w:lang w:val="nl-NL"/>
        </w:rPr>
      </w:pPr>
      <w:r w:rsidRPr="005A0908">
        <w:rPr>
          <w:rFonts w:eastAsia="Calibri" w:cs="Arial"/>
          <w:noProof/>
          <w:lang w:val="nl-NL"/>
        </w:rPr>
        <w:t xml:space="preserve">Opten </w:t>
      </w:r>
      <w:r w:rsidR="00192E1C" w:rsidRPr="005A0908">
        <w:rPr>
          <w:rFonts w:eastAsia="Calibri" w:cs="Arial"/>
          <w:noProof/>
          <w:lang w:val="nl-NL"/>
        </w:rPr>
        <w:t xml:space="preserve">16 februari 1629 betaald aan </w:t>
      </w:r>
      <w:r w:rsidRPr="005A0908">
        <w:rPr>
          <w:rFonts w:eastAsia="Calibri" w:cs="Arial"/>
          <w:noProof/>
          <w:lang w:val="nl-NL"/>
        </w:rPr>
        <w:t xml:space="preserve">Lenaert </w:t>
      </w:r>
      <w:r w:rsidR="00192E1C" w:rsidRPr="005A0908">
        <w:rPr>
          <w:rFonts w:eastAsia="Calibri" w:cs="Arial"/>
          <w:noProof/>
          <w:lang w:val="nl-NL"/>
        </w:rPr>
        <w:t>‘</w:t>
      </w:r>
      <w:r w:rsidRPr="005A0908">
        <w:rPr>
          <w:rFonts w:eastAsia="Calibri" w:cs="Arial"/>
          <w:noProof/>
          <w:lang w:val="nl-NL"/>
        </w:rPr>
        <w:t>den schutter jongen</w:t>
      </w:r>
      <w:r w:rsidR="00192E1C" w:rsidRPr="005A0908">
        <w:rPr>
          <w:rFonts w:eastAsia="Calibri" w:cs="Arial"/>
          <w:noProof/>
          <w:lang w:val="nl-NL"/>
        </w:rPr>
        <w:t>’ (dus zoon van de schutter),</w:t>
      </w:r>
      <w:r w:rsidRPr="005A0908">
        <w:rPr>
          <w:rFonts w:eastAsia="Calibri" w:cs="Arial"/>
          <w:noProof/>
          <w:lang w:val="nl-NL"/>
        </w:rPr>
        <w:t xml:space="preserve"> </w:t>
      </w:r>
      <w:r w:rsidR="00192E1C" w:rsidRPr="005A0908">
        <w:rPr>
          <w:rFonts w:eastAsia="Calibri" w:cs="Arial"/>
          <w:noProof/>
          <w:lang w:val="nl-NL"/>
        </w:rPr>
        <w:t>om</w:t>
      </w:r>
      <w:r w:rsidRPr="005A0908">
        <w:rPr>
          <w:rFonts w:eastAsia="Calibri" w:cs="Arial"/>
          <w:noProof/>
          <w:lang w:val="nl-NL"/>
        </w:rPr>
        <w:t xml:space="preserve">dat hij </w:t>
      </w:r>
      <w:r w:rsidR="00192E1C" w:rsidRPr="005A0908">
        <w:rPr>
          <w:rFonts w:eastAsia="Calibri" w:cs="Arial"/>
          <w:noProof/>
          <w:lang w:val="nl-NL"/>
        </w:rPr>
        <w:t xml:space="preserve">iemand </w:t>
      </w:r>
      <w:r w:rsidRPr="005A0908">
        <w:rPr>
          <w:rFonts w:eastAsia="Calibri" w:cs="Arial"/>
          <w:noProof/>
          <w:lang w:val="nl-NL"/>
        </w:rPr>
        <w:t xml:space="preserve">van Grevecuer </w:t>
      </w:r>
      <w:r w:rsidR="00192E1C" w:rsidRPr="005A0908">
        <w:rPr>
          <w:rFonts w:eastAsia="Calibri" w:cs="Arial"/>
          <w:noProof/>
          <w:lang w:val="nl-NL"/>
        </w:rPr>
        <w:t xml:space="preserve">naar </w:t>
      </w:r>
      <w:r w:rsidRPr="005A0908">
        <w:rPr>
          <w:rFonts w:eastAsia="Calibri" w:cs="Arial"/>
          <w:noProof/>
          <w:lang w:val="nl-NL"/>
        </w:rPr>
        <w:t xml:space="preserve">Erp </w:t>
      </w:r>
      <w:r w:rsidR="00192E1C" w:rsidRPr="005A0908">
        <w:rPr>
          <w:rFonts w:eastAsia="Calibri" w:cs="Arial"/>
          <w:noProof/>
          <w:lang w:val="nl-NL"/>
        </w:rPr>
        <w:t>leidde</w:t>
      </w:r>
    </w:p>
    <w:p w:rsidR="00854713" w:rsidRPr="005A0908" w:rsidRDefault="00192E1C" w:rsidP="005A0908">
      <w:pPr>
        <w:pStyle w:val="ListParagraph"/>
        <w:numPr>
          <w:ilvl w:val="0"/>
          <w:numId w:val="17"/>
        </w:numPr>
        <w:spacing w:after="0"/>
        <w:rPr>
          <w:rFonts w:cs="Arial"/>
          <w:noProof/>
          <w:lang w:val="nl-NL"/>
        </w:rPr>
      </w:pPr>
      <w:r w:rsidRPr="005A0908">
        <w:rPr>
          <w:rFonts w:eastAsia="Calibri" w:cs="Arial"/>
          <w:noProof/>
          <w:lang w:val="nl-NL"/>
        </w:rPr>
        <w:t xml:space="preserve">Ook is de </w:t>
      </w:r>
      <w:r w:rsidR="00854713" w:rsidRPr="005A0908">
        <w:rPr>
          <w:rFonts w:eastAsia="Calibri" w:cs="Arial"/>
          <w:noProof/>
          <w:lang w:val="nl-NL"/>
        </w:rPr>
        <w:t xml:space="preserve">schutter </w:t>
      </w:r>
      <w:r w:rsidRPr="005A0908">
        <w:rPr>
          <w:rFonts w:eastAsia="Calibri" w:cs="Arial"/>
          <w:noProof/>
          <w:lang w:val="nl-NL"/>
        </w:rPr>
        <w:t xml:space="preserve">in 1629 naar </w:t>
      </w:r>
      <w:r w:rsidR="00854713" w:rsidRPr="005A0908">
        <w:rPr>
          <w:rFonts w:eastAsia="Calibri" w:cs="Arial"/>
          <w:noProof/>
          <w:lang w:val="nl-NL"/>
        </w:rPr>
        <w:t xml:space="preserve">Uden geweest om </w:t>
      </w:r>
      <w:r w:rsidRPr="005A0908">
        <w:rPr>
          <w:rFonts w:eastAsia="Calibri" w:cs="Arial"/>
          <w:noProof/>
          <w:lang w:val="nl-NL"/>
        </w:rPr>
        <w:t>naar de rui</w:t>
      </w:r>
      <w:r w:rsidR="00854713" w:rsidRPr="005A0908">
        <w:rPr>
          <w:rFonts w:eastAsia="Calibri" w:cs="Arial"/>
          <w:noProof/>
          <w:lang w:val="nl-NL"/>
        </w:rPr>
        <w:t xml:space="preserve">ters te </w:t>
      </w:r>
      <w:r w:rsidRPr="005A0908">
        <w:rPr>
          <w:rFonts w:eastAsia="Calibri" w:cs="Arial"/>
          <w:noProof/>
          <w:lang w:val="nl-NL"/>
        </w:rPr>
        <w:t>infromeren en heeft toen wat gedronken.</w:t>
      </w:r>
    </w:p>
    <w:p w:rsidR="00192E1C" w:rsidRPr="005A0908" w:rsidRDefault="00192E1C" w:rsidP="005A0908">
      <w:pPr>
        <w:pStyle w:val="ListParagraph"/>
        <w:numPr>
          <w:ilvl w:val="0"/>
          <w:numId w:val="17"/>
        </w:numPr>
        <w:spacing w:after="0"/>
        <w:rPr>
          <w:rFonts w:cs="Arial"/>
          <w:noProof/>
          <w:lang w:val="nl-NL"/>
        </w:rPr>
      </w:pPr>
      <w:r w:rsidRPr="005A0908">
        <w:rPr>
          <w:rFonts w:eastAsia="Calibri" w:cs="Arial"/>
          <w:noProof/>
          <w:lang w:val="nl-NL"/>
        </w:rPr>
        <w:t>Eveneens is hij in dat jaar naar Sint-Oedenrode geweest om te informeren naar de geuzen te Eindhoven, en hij heeft toen wat gedronken</w:t>
      </w:r>
    </w:p>
    <w:p w:rsidR="00192E1C" w:rsidRPr="005A0908" w:rsidRDefault="00192E1C" w:rsidP="005A0908">
      <w:pPr>
        <w:pStyle w:val="ListParagraph"/>
        <w:numPr>
          <w:ilvl w:val="0"/>
          <w:numId w:val="17"/>
        </w:numPr>
        <w:spacing w:after="0"/>
        <w:rPr>
          <w:rFonts w:cs="Arial"/>
          <w:noProof/>
          <w:lang w:val="nl-NL"/>
        </w:rPr>
      </w:pPr>
      <w:r w:rsidRPr="005A0908">
        <w:rPr>
          <w:rFonts w:eastAsia="Calibri" w:cs="Arial"/>
          <w:noProof/>
          <w:lang w:val="nl-NL"/>
        </w:rPr>
        <w:t>Op een van zijnr eizen voor het dorp in 1629 werd de schutter van zijn ‘lijffrock’ beroofd. Het dorp gaf hem toen een nieuwe.</w:t>
      </w:r>
    </w:p>
    <w:p w:rsidR="00192E1C" w:rsidRPr="005A0908" w:rsidRDefault="00192E1C" w:rsidP="005A0908">
      <w:pPr>
        <w:pStyle w:val="ListParagraph"/>
        <w:numPr>
          <w:ilvl w:val="0"/>
          <w:numId w:val="17"/>
        </w:numPr>
        <w:spacing w:after="0"/>
        <w:rPr>
          <w:rFonts w:eastAsia="Calibri" w:cs="Arial"/>
          <w:noProof/>
          <w:lang w:val="nl-NL"/>
        </w:rPr>
      </w:pPr>
      <w:r w:rsidRPr="005A0908">
        <w:rPr>
          <w:rFonts w:eastAsia="Calibri" w:cs="Arial"/>
          <w:noProof/>
          <w:lang w:val="nl-NL"/>
        </w:rPr>
        <w:t>In 1634 was Gerit den schutter naar Nistelrode geweest om wat naar de ruiters te brengen, hij werd vergoed voor zijn verteringen</w:t>
      </w:r>
    </w:p>
    <w:p w:rsidR="00192E1C" w:rsidRPr="005A0908" w:rsidRDefault="00304EC0" w:rsidP="005A0908">
      <w:pPr>
        <w:pStyle w:val="ListParagraph"/>
        <w:numPr>
          <w:ilvl w:val="0"/>
          <w:numId w:val="17"/>
        </w:numPr>
        <w:spacing w:after="0"/>
        <w:rPr>
          <w:rFonts w:eastAsia="Calibri" w:cs="Arial"/>
          <w:noProof/>
          <w:lang w:val="nl-NL"/>
        </w:rPr>
      </w:pPr>
      <w:r w:rsidRPr="005A0908">
        <w:rPr>
          <w:rFonts w:eastAsia="Calibri" w:cs="Arial"/>
          <w:noProof/>
          <w:lang w:val="nl-NL"/>
        </w:rPr>
        <w:t>In 1639 en 1639 we</w:t>
      </w:r>
      <w:r w:rsidR="00192E1C" w:rsidRPr="005A0908">
        <w:rPr>
          <w:rFonts w:eastAsia="Calibri" w:cs="Arial"/>
          <w:noProof/>
          <w:lang w:val="nl-NL"/>
        </w:rPr>
        <w:t xml:space="preserve">rd </w:t>
      </w:r>
      <w:r w:rsidR="00192E1C" w:rsidRPr="005A0908">
        <w:rPr>
          <w:rFonts w:cs="Arial"/>
          <w:noProof/>
          <w:lang w:val="nl-NL"/>
        </w:rPr>
        <w:t>Gerart Roeffen, ondervorster, ve</w:t>
      </w:r>
      <w:r w:rsidRPr="005A0908">
        <w:rPr>
          <w:rFonts w:cs="Arial"/>
          <w:noProof/>
          <w:lang w:val="nl-NL"/>
        </w:rPr>
        <w:t>r</w:t>
      </w:r>
      <w:r w:rsidR="00192E1C" w:rsidRPr="005A0908">
        <w:rPr>
          <w:rFonts w:cs="Arial"/>
          <w:noProof/>
          <w:lang w:val="nl-NL"/>
        </w:rPr>
        <w:t>goed voor verteringen die in zijn huis gedaan waren, en voor zijn ‘gaen ende staen voor ons dorpe’</w:t>
      </w:r>
    </w:p>
    <w:p w:rsidR="00192E1C" w:rsidRPr="005A0908" w:rsidRDefault="00192E1C" w:rsidP="005A0908">
      <w:pPr>
        <w:pStyle w:val="ListParagraph"/>
        <w:numPr>
          <w:ilvl w:val="0"/>
          <w:numId w:val="17"/>
        </w:numPr>
        <w:spacing w:after="0"/>
        <w:rPr>
          <w:rFonts w:eastAsia="Calibri" w:cs="Arial"/>
          <w:noProof/>
          <w:lang w:val="nl-NL"/>
        </w:rPr>
      </w:pPr>
      <w:r w:rsidRPr="005A0908">
        <w:rPr>
          <w:rFonts w:cs="Arial"/>
          <w:noProof/>
          <w:lang w:val="nl-NL"/>
        </w:rPr>
        <w:t>In 1642 werd Aert Jacobs, de schutter, betaald omdat hij de wacht op de Boschweg op- en afleidde op bevel van de schepenen en borgemeesters</w:t>
      </w:r>
    </w:p>
    <w:p w:rsidR="00192E1C" w:rsidRPr="005A0908" w:rsidRDefault="00192E1C" w:rsidP="005A0908">
      <w:pPr>
        <w:pStyle w:val="ListParagraph"/>
        <w:numPr>
          <w:ilvl w:val="0"/>
          <w:numId w:val="17"/>
        </w:numPr>
        <w:spacing w:after="0"/>
        <w:rPr>
          <w:rFonts w:eastAsia="Calibri" w:cs="Arial"/>
          <w:noProof/>
          <w:lang w:val="nl-NL"/>
        </w:rPr>
      </w:pPr>
      <w:r w:rsidRPr="005A0908">
        <w:rPr>
          <w:rFonts w:cs="Arial"/>
          <w:noProof/>
          <w:lang w:val="nl-NL"/>
        </w:rPr>
        <w:t xml:space="preserve">In 1655 kreeg de schutter een vergoeding voor </w:t>
      </w:r>
      <w:r w:rsidR="00505267" w:rsidRPr="005A0908">
        <w:rPr>
          <w:rFonts w:cs="Arial"/>
          <w:noProof/>
          <w:lang w:val="nl-NL"/>
        </w:rPr>
        <w:t>het aan</w:t>
      </w:r>
      <w:r w:rsidRPr="005A0908">
        <w:rPr>
          <w:rFonts w:cs="Arial"/>
          <w:noProof/>
          <w:lang w:val="nl-NL"/>
        </w:rPr>
        <w:t xml:space="preserve">voeren van </w:t>
      </w:r>
      <w:r w:rsidR="00505267" w:rsidRPr="005A0908">
        <w:rPr>
          <w:rFonts w:cs="Arial"/>
          <w:noProof/>
          <w:lang w:val="nl-NL"/>
        </w:rPr>
        <w:t xml:space="preserve">het </w:t>
      </w:r>
      <w:r w:rsidRPr="005A0908">
        <w:rPr>
          <w:rFonts w:cs="Arial"/>
          <w:noProof/>
          <w:lang w:val="nl-NL"/>
        </w:rPr>
        <w:t>stookmateriaal naar de raadkamer</w:t>
      </w:r>
    </w:p>
    <w:p w:rsidR="00D4777F" w:rsidRPr="005A0908" w:rsidRDefault="00D4777F" w:rsidP="005A0908">
      <w:pPr>
        <w:pStyle w:val="ListParagraph"/>
        <w:numPr>
          <w:ilvl w:val="0"/>
          <w:numId w:val="17"/>
        </w:numPr>
        <w:spacing w:after="0"/>
        <w:rPr>
          <w:rFonts w:eastAsia="Calibri" w:cs="Arial"/>
          <w:noProof/>
          <w:lang w:val="nl-NL"/>
        </w:rPr>
      </w:pPr>
      <w:r w:rsidRPr="005A0908">
        <w:rPr>
          <w:rFonts w:cs="Arial"/>
          <w:noProof/>
          <w:lang w:val="nl-NL"/>
        </w:rPr>
        <w:t>Op 21 februari 1656 werd aan de ondervorster 25 stuivers betaald voor het kisten, begraven en overluiden van een dode die gevonden was in Veghel in de Hey.</w:t>
      </w:r>
    </w:p>
    <w:p w:rsidR="00505267" w:rsidRPr="005A0908" w:rsidRDefault="00505267" w:rsidP="005A0908">
      <w:pPr>
        <w:spacing w:after="0"/>
        <w:rPr>
          <w:rFonts w:eastAsia="Calibri" w:cs="Arial"/>
          <w:noProof/>
          <w:lang w:val="nl-NL"/>
        </w:rPr>
      </w:pPr>
    </w:p>
    <w:p w:rsidR="00505267" w:rsidRPr="005A0908" w:rsidRDefault="00505267" w:rsidP="005A0908">
      <w:pPr>
        <w:spacing w:after="0"/>
        <w:rPr>
          <w:rFonts w:eastAsia="Calibri" w:cs="Arial"/>
          <w:noProof/>
          <w:lang w:val="nl-NL"/>
        </w:rPr>
      </w:pPr>
    </w:p>
    <w:p w:rsidR="00505267" w:rsidRPr="005A0908" w:rsidRDefault="00505267" w:rsidP="005A0908">
      <w:pPr>
        <w:spacing w:after="0"/>
        <w:rPr>
          <w:rFonts w:eastAsia="Calibri" w:cs="Arial"/>
          <w:b/>
          <w:noProof/>
          <w:sz w:val="28"/>
          <w:szCs w:val="28"/>
          <w:lang w:val="nl-NL"/>
        </w:rPr>
      </w:pPr>
      <w:r w:rsidRPr="005A0908">
        <w:rPr>
          <w:rFonts w:eastAsia="Calibri" w:cs="Arial"/>
          <w:b/>
          <w:noProof/>
          <w:sz w:val="28"/>
          <w:szCs w:val="28"/>
          <w:lang w:val="nl-NL"/>
        </w:rPr>
        <w:t>Beloning</w:t>
      </w:r>
    </w:p>
    <w:p w:rsidR="00F15874" w:rsidRPr="005A0908" w:rsidRDefault="00F15874"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3A7C66" w:rsidRPr="005A0908" w:rsidRDefault="003A7C66" w:rsidP="005A0908">
      <w:pPr>
        <w:tabs>
          <w:tab w:val="left" w:pos="-1440"/>
          <w:tab w:val="left" w:pos="-720"/>
          <w:tab w:val="left" w:pos="1890"/>
          <w:tab w:val="left" w:pos="2687"/>
        </w:tabs>
        <w:suppressAutoHyphens/>
        <w:spacing w:after="0"/>
        <w:rPr>
          <w:rFonts w:eastAsia="Calibri" w:cs="Arial"/>
          <w:noProof/>
          <w:color w:val="0D0D0D"/>
          <w:spacing w:val="-3"/>
          <w:lang w:val="nl-NL"/>
        </w:rPr>
      </w:pPr>
      <w:r w:rsidRPr="005A0908">
        <w:rPr>
          <w:rFonts w:eastAsia="Calibri" w:cs="Arial"/>
          <w:noProof/>
          <w:color w:val="0D0D0D"/>
          <w:spacing w:val="-3"/>
          <w:lang w:val="nl-NL"/>
        </w:rPr>
        <w:lastRenderedPageBreak/>
        <w:t>De inkomsten van de ondervorster bestond uit dezelfde elementen als die van de vorster. Betalingen per dienst, omgangen en betalingen uit de dorpskas.</w:t>
      </w:r>
    </w:p>
    <w:p w:rsidR="003A7C66" w:rsidRPr="005A0908" w:rsidRDefault="003A7C66"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862D3A" w:rsidRPr="005A0908" w:rsidRDefault="00862D3A"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3A7C66" w:rsidRPr="005A0908" w:rsidRDefault="003A7C66" w:rsidP="005A0908">
      <w:pPr>
        <w:tabs>
          <w:tab w:val="left" w:pos="-1440"/>
          <w:tab w:val="left" w:pos="-720"/>
          <w:tab w:val="left" w:pos="1890"/>
          <w:tab w:val="left" w:pos="2687"/>
        </w:tabs>
        <w:suppressAutoHyphens/>
        <w:spacing w:after="0"/>
        <w:rPr>
          <w:rFonts w:eastAsia="Calibri" w:cs="Arial"/>
          <w:noProof/>
          <w:color w:val="0D0D0D"/>
          <w:spacing w:val="-3"/>
          <w:u w:val="single"/>
          <w:lang w:val="nl-NL"/>
        </w:rPr>
      </w:pPr>
      <w:r w:rsidRPr="005A0908">
        <w:rPr>
          <w:rFonts w:eastAsia="Calibri" w:cs="Arial"/>
          <w:noProof/>
          <w:color w:val="0D0D0D"/>
          <w:spacing w:val="-3"/>
          <w:u w:val="single"/>
          <w:lang w:val="nl-NL"/>
        </w:rPr>
        <w:t>Betalingen per dienst</w:t>
      </w:r>
    </w:p>
    <w:p w:rsidR="003A7C66" w:rsidRPr="005A0908" w:rsidRDefault="003A7C66"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3A7C66" w:rsidRPr="005A0908" w:rsidRDefault="003A7C66" w:rsidP="005A0908">
      <w:pPr>
        <w:suppressAutoHyphens/>
        <w:spacing w:after="0"/>
        <w:rPr>
          <w:rFonts w:eastAsia="Calibri" w:cs="Arial"/>
          <w:noProof/>
          <w:spacing w:val="-3"/>
          <w:lang w:val="nl-NL"/>
        </w:rPr>
      </w:pPr>
      <w:r w:rsidRPr="005A0908">
        <w:rPr>
          <w:rFonts w:eastAsia="Calibri" w:cs="Arial"/>
          <w:noProof/>
          <w:spacing w:val="-3"/>
          <w:lang w:val="nl-NL"/>
        </w:rPr>
        <w:t xml:space="preserve">Volgens een verklaring van 1 februari 1777 eiste vorster van Heynsbergen van de schoolmeester voor twee dagementen twaalf stuivers, </w:t>
      </w:r>
      <w:r w:rsidR="00E52758" w:rsidRPr="005A0908">
        <w:rPr>
          <w:rFonts w:eastAsia="Calibri" w:cs="Arial"/>
          <w:noProof/>
          <w:spacing w:val="-3"/>
          <w:lang w:val="nl-NL"/>
        </w:rPr>
        <w:t>t</w:t>
      </w:r>
      <w:r w:rsidRPr="005A0908">
        <w:rPr>
          <w:rFonts w:eastAsia="Calibri" w:cs="Arial"/>
          <w:noProof/>
          <w:spacing w:val="-3"/>
          <w:lang w:val="nl-NL"/>
        </w:rPr>
        <w:t>erwijl de ondervorster voor het dagvaarden van de schoolmeester zes stuivers diende te krijgen.</w:t>
      </w:r>
    </w:p>
    <w:p w:rsidR="003A7C66" w:rsidRPr="005A0908" w:rsidRDefault="003A7C66"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862D3A" w:rsidRPr="005A0908" w:rsidRDefault="00862D3A"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3A7C66" w:rsidRPr="005A0908" w:rsidRDefault="003A7C66" w:rsidP="005A0908">
      <w:pPr>
        <w:tabs>
          <w:tab w:val="left" w:pos="-1440"/>
          <w:tab w:val="left" w:pos="-720"/>
          <w:tab w:val="left" w:pos="1890"/>
          <w:tab w:val="left" w:pos="2687"/>
        </w:tabs>
        <w:suppressAutoHyphens/>
        <w:spacing w:after="0"/>
        <w:rPr>
          <w:rFonts w:eastAsia="Calibri" w:cs="Arial"/>
          <w:noProof/>
          <w:color w:val="0D0D0D"/>
          <w:spacing w:val="-3"/>
          <w:u w:val="single"/>
          <w:lang w:val="nl-NL"/>
        </w:rPr>
      </w:pPr>
      <w:r w:rsidRPr="005A0908">
        <w:rPr>
          <w:rFonts w:eastAsia="Calibri" w:cs="Arial"/>
          <w:noProof/>
          <w:color w:val="0D0D0D"/>
          <w:spacing w:val="-3"/>
          <w:u w:val="single"/>
          <w:lang w:val="nl-NL"/>
        </w:rPr>
        <w:t>Omgangen</w:t>
      </w:r>
    </w:p>
    <w:p w:rsidR="003A7C66" w:rsidRPr="005A0908" w:rsidRDefault="003A7C66" w:rsidP="005A0908">
      <w:pPr>
        <w:tabs>
          <w:tab w:val="left" w:pos="-1440"/>
          <w:tab w:val="left" w:pos="-720"/>
          <w:tab w:val="left" w:pos="1890"/>
          <w:tab w:val="left" w:pos="2687"/>
        </w:tabs>
        <w:suppressAutoHyphens/>
        <w:spacing w:after="0"/>
        <w:rPr>
          <w:rFonts w:eastAsia="Calibri" w:cs="Arial"/>
          <w:noProof/>
          <w:color w:val="0D0D0D"/>
          <w:spacing w:val="-3"/>
          <w:u w:val="single"/>
          <w:lang w:val="nl-NL"/>
        </w:rPr>
      </w:pPr>
    </w:p>
    <w:p w:rsidR="003A7C66" w:rsidRPr="005A0908" w:rsidRDefault="003A7C66" w:rsidP="005A0908">
      <w:pPr>
        <w:spacing w:after="0"/>
        <w:rPr>
          <w:noProof/>
          <w:lang w:val="nl-NL"/>
        </w:rPr>
      </w:pPr>
      <w:r w:rsidRPr="005A0908">
        <w:rPr>
          <w:noProof/>
          <w:lang w:val="nl-NL"/>
        </w:rPr>
        <w:t xml:space="preserve">Op 20 april 1720 verschenen voor schepenen in Veghel Bastiaen van de Werck, vorster, en Jacobus van Orten, ondervorster, te Veghel. Zij verklaarden dat zij op 18 maart jongstleden “omgaande tot insamelinge zijnder eerste comparant ordinaire paaseijseren, en comende ontrent de huijsinge van Jan Rutten Cluijtmans alhier, dat den tweeden deponent tegens den 1 deponent zeijde: </w:t>
      </w:r>
      <w:r w:rsidRPr="005A0908">
        <w:rPr>
          <w:i/>
          <w:noProof/>
          <w:lang w:val="nl-NL"/>
        </w:rPr>
        <w:t>“Wij sullen bij Jan Rutten eens drincken.”</w:t>
      </w:r>
      <w:r w:rsidRPr="005A0908">
        <w:rPr>
          <w:noProof/>
          <w:lang w:val="nl-NL"/>
        </w:rPr>
        <w:t xml:space="preserve"> Dat daar op hij eerste deponent zeijde: </w:t>
      </w:r>
      <w:r w:rsidRPr="005A0908">
        <w:rPr>
          <w:i/>
          <w:noProof/>
          <w:lang w:val="nl-NL"/>
        </w:rPr>
        <w:t>“Men tapt off houdt hier immers geen herberge.”</w:t>
      </w:r>
      <w:r w:rsidRPr="005A0908">
        <w:rPr>
          <w:noProof/>
          <w:lang w:val="nl-NL"/>
        </w:rPr>
        <w:t xml:space="preserve"> Waarop hij tweede deponent replicerende zeijde: </w:t>
      </w:r>
      <w:r w:rsidRPr="005A0908">
        <w:rPr>
          <w:i/>
          <w:noProof/>
          <w:lang w:val="nl-NL"/>
        </w:rPr>
        <w:t>“Jaa, toch, want ik heb onlangs selffs twee luijden, zijnde van de Maascant, hooren verhalen, dat zij snagts aldaar hadde gelogeert en naar gedagte meer aen verteering moeten betalen als zij wel verteert hadde.”</w:t>
      </w:r>
      <w:r w:rsidRPr="005A0908">
        <w:rPr>
          <w:noProof/>
          <w:lang w:val="nl-NL"/>
        </w:rPr>
        <w:t xml:space="preserve"> De comparanten all pratende comende bij opgemelte Cluijtmans, vraagende naar de paaseijsere, die ook door de huijsvrouwe van den selven Cluijtmans in den corff is geleegt. Dit zijnde vraagde den tweeden deponent, off zij hem wel eens wilde beschencken. Waar op geantwoort woert</w:t>
      </w:r>
      <w:r w:rsidRPr="005A0908">
        <w:rPr>
          <w:i/>
          <w:noProof/>
          <w:lang w:val="nl-NL"/>
        </w:rPr>
        <w:t>: “Wij schencken hier niet, maar tappen voor gelt.”</w:t>
      </w:r>
      <w:r w:rsidRPr="005A0908">
        <w:rPr>
          <w:noProof/>
          <w:lang w:val="nl-NL"/>
        </w:rPr>
        <w:t xml:space="preserve"> Seggende den 2</w:t>
      </w:r>
      <w:r w:rsidRPr="005A0908">
        <w:rPr>
          <w:noProof/>
          <w:vertAlign w:val="superscript"/>
          <w:lang w:val="nl-NL"/>
        </w:rPr>
        <w:t>e</w:t>
      </w:r>
      <w:r w:rsidRPr="005A0908">
        <w:rPr>
          <w:noProof/>
          <w:lang w:val="nl-NL"/>
        </w:rPr>
        <w:t xml:space="preserve"> deponent: </w:t>
      </w:r>
      <w:r w:rsidRPr="005A0908">
        <w:rPr>
          <w:i/>
          <w:noProof/>
          <w:lang w:val="nl-NL"/>
        </w:rPr>
        <w:t>“Comt schenckt mij dan een roomerke,”</w:t>
      </w:r>
      <w:r w:rsidRPr="005A0908">
        <w:rPr>
          <w:noProof/>
          <w:lang w:val="nl-NL"/>
        </w:rPr>
        <w:t xml:space="preserve"> ’t geene gedaen wiert, bij haar ook gedroncken en door den tweeden deponent ook is betaalt.”</w:t>
      </w:r>
    </w:p>
    <w:p w:rsidR="003A7C66" w:rsidRPr="005A0908" w:rsidRDefault="003A7C66" w:rsidP="005A0908">
      <w:pPr>
        <w:spacing w:after="0"/>
        <w:rPr>
          <w:noProof/>
          <w:lang w:val="nl-NL"/>
        </w:rPr>
      </w:pPr>
    </w:p>
    <w:p w:rsidR="003A7C66" w:rsidRPr="005A0908" w:rsidRDefault="003A7C66" w:rsidP="005A0908">
      <w:pPr>
        <w:spacing w:after="0"/>
        <w:rPr>
          <w:noProof/>
          <w:lang w:val="nl-NL"/>
        </w:rPr>
      </w:pPr>
      <w:r w:rsidRPr="005A0908">
        <w:rPr>
          <w:noProof/>
          <w:lang w:val="nl-NL"/>
        </w:rPr>
        <w:t>In bovenstaande verklaring assisteerde de ondervorster de vorster met zijn omgang om paaseieren. Hij zal</w:t>
      </w:r>
      <w:r w:rsidR="00073F57" w:rsidRPr="005A0908">
        <w:rPr>
          <w:noProof/>
          <w:lang w:val="nl-NL"/>
        </w:rPr>
        <w:t xml:space="preserve"> d</w:t>
      </w:r>
      <w:r w:rsidRPr="005A0908">
        <w:rPr>
          <w:noProof/>
          <w:lang w:val="nl-NL"/>
        </w:rPr>
        <w:t>aar wel een deel van de eieren voor gekregen hebben.</w:t>
      </w:r>
      <w:r w:rsidR="00073F57" w:rsidRPr="005A0908">
        <w:rPr>
          <w:noProof/>
          <w:lang w:val="nl-NL"/>
        </w:rPr>
        <w:t xml:space="preserve"> In volgende verklaring wordt deze omgang beschreven alsof het hun gezamenlijke omgang was. </w:t>
      </w:r>
    </w:p>
    <w:p w:rsidR="003A7C66" w:rsidRPr="005A0908" w:rsidRDefault="003A7C66" w:rsidP="005A0908">
      <w:pPr>
        <w:spacing w:after="0"/>
        <w:rPr>
          <w:noProof/>
          <w:lang w:val="nl-NL"/>
        </w:rPr>
      </w:pPr>
    </w:p>
    <w:p w:rsidR="00342758" w:rsidRPr="005A0908" w:rsidRDefault="003A7C66" w:rsidP="005A0908">
      <w:pPr>
        <w:spacing w:after="0"/>
        <w:rPr>
          <w:rFonts w:eastAsia="Calibri" w:cs="Times New Roman"/>
          <w:noProof/>
          <w:lang w:val="nl-NL"/>
        </w:rPr>
      </w:pPr>
      <w:r w:rsidRPr="005A0908">
        <w:rPr>
          <w:rFonts w:eastAsia="Calibri" w:cs="Times New Roman"/>
          <w:noProof/>
          <w:lang w:val="nl-NL"/>
        </w:rPr>
        <w:t xml:space="preserve">Op 16 november 1720 verklaarden vorster </w:t>
      </w:r>
      <w:r w:rsidR="00342758" w:rsidRPr="005A0908">
        <w:rPr>
          <w:rFonts w:eastAsia="Calibri" w:cs="Times New Roman"/>
          <w:noProof/>
          <w:lang w:val="nl-NL"/>
        </w:rPr>
        <w:t xml:space="preserve">Bastiaen van de Werck, </w:t>
      </w:r>
      <w:r w:rsidRPr="005A0908">
        <w:rPr>
          <w:rFonts w:eastAsia="Calibri" w:cs="Times New Roman"/>
          <w:noProof/>
          <w:lang w:val="nl-NL"/>
        </w:rPr>
        <w:t xml:space="preserve">en de onlangs afgetreden ondervorster </w:t>
      </w:r>
      <w:r w:rsidR="00342758" w:rsidRPr="005A0908">
        <w:rPr>
          <w:rFonts w:eastAsia="Calibri" w:cs="Times New Roman"/>
          <w:noProof/>
          <w:lang w:val="nl-NL"/>
        </w:rPr>
        <w:t xml:space="preserve">Jan Eijmberts “dat zij ieder in hare respectieve qualiteijte soo om haren nieuwen jaar als paeseijeren niet alleen de geheele dorpe door, maar selffs jaarlijx ende van tijt tot tijt in de huijse staende int Eerde en speciael bij de kinder van Jan Mijsen ter plaetse op Crijtenborch, gehoorende onder de parochie van St. Udenrode, egter binnen dese palen gelegen, hebben omgegaan, ende de insameling gedaen ende oock bij derselver </w:t>
      </w:r>
      <w:r w:rsidRPr="005A0908">
        <w:rPr>
          <w:rFonts w:eastAsia="Calibri" w:cs="Times New Roman"/>
          <w:noProof/>
          <w:lang w:val="nl-NL"/>
        </w:rPr>
        <w:t>bewoonders gecontribueert, als s</w:t>
      </w:r>
      <w:r w:rsidR="00342758" w:rsidRPr="005A0908">
        <w:rPr>
          <w:rFonts w:eastAsia="Calibri" w:cs="Times New Roman"/>
          <w:noProof/>
          <w:lang w:val="nl-NL"/>
        </w:rPr>
        <w:t>oo wel als in alle andere huyse alhier.”</w:t>
      </w:r>
    </w:p>
    <w:p w:rsidR="00342758" w:rsidRPr="005A0908" w:rsidRDefault="00342758" w:rsidP="005A0908">
      <w:pPr>
        <w:spacing w:after="0"/>
        <w:rPr>
          <w:rFonts w:eastAsia="Calibri" w:cs="Times New Roman"/>
          <w:noProof/>
          <w:lang w:val="nl-NL"/>
        </w:rPr>
      </w:pPr>
    </w:p>
    <w:p w:rsidR="00862D3A" w:rsidRPr="005A0908" w:rsidRDefault="00862D3A" w:rsidP="005A0908">
      <w:pPr>
        <w:spacing w:after="0"/>
        <w:rPr>
          <w:rFonts w:eastAsia="Calibri" w:cs="Times New Roman"/>
          <w:noProof/>
          <w:lang w:val="nl-NL"/>
        </w:rPr>
      </w:pPr>
    </w:p>
    <w:p w:rsidR="00073F57" w:rsidRPr="005A0908" w:rsidRDefault="00073F57" w:rsidP="005A0908">
      <w:pPr>
        <w:spacing w:after="0"/>
        <w:rPr>
          <w:rFonts w:eastAsia="Calibri" w:cs="Times New Roman"/>
          <w:noProof/>
          <w:u w:val="single"/>
          <w:lang w:val="nl-NL"/>
        </w:rPr>
      </w:pPr>
      <w:r w:rsidRPr="005A0908">
        <w:rPr>
          <w:rFonts w:eastAsia="Calibri" w:cs="Times New Roman"/>
          <w:noProof/>
          <w:u w:val="single"/>
          <w:lang w:val="nl-NL"/>
        </w:rPr>
        <w:t>Betalingen door het dorp</w:t>
      </w:r>
    </w:p>
    <w:p w:rsidR="00073F57" w:rsidRPr="005A0908" w:rsidRDefault="00073F57" w:rsidP="005A0908">
      <w:pPr>
        <w:spacing w:after="0"/>
        <w:rPr>
          <w:rFonts w:eastAsia="Calibri" w:cs="Times New Roman"/>
          <w:noProof/>
          <w:lang w:val="nl-NL"/>
        </w:rPr>
      </w:pPr>
    </w:p>
    <w:p w:rsidR="00073F57" w:rsidRPr="005A0908" w:rsidRDefault="00073F57" w:rsidP="005A0908">
      <w:pPr>
        <w:tabs>
          <w:tab w:val="left" w:pos="-1440"/>
          <w:tab w:val="left" w:pos="-720"/>
          <w:tab w:val="left" w:pos="1890"/>
          <w:tab w:val="left" w:pos="2687"/>
        </w:tabs>
        <w:suppressAutoHyphens/>
        <w:spacing w:after="0"/>
        <w:rPr>
          <w:rFonts w:eastAsia="Calibri" w:cs="Arial"/>
          <w:noProof/>
          <w:color w:val="0D0D0D"/>
          <w:spacing w:val="-3"/>
          <w:lang w:val="nl-NL"/>
        </w:rPr>
      </w:pPr>
      <w:r w:rsidRPr="005A0908">
        <w:rPr>
          <w:rFonts w:eastAsia="Calibri" w:cs="Arial"/>
          <w:noProof/>
          <w:color w:val="0D0D0D"/>
          <w:spacing w:val="-3"/>
          <w:lang w:val="nl-NL"/>
        </w:rPr>
        <w:lastRenderedPageBreak/>
        <w:t>In de dorpsrekeningen van 1613-1614 staat een uitgave vermeld van 1 gulden en 17 stuivers cvoor een paar schoenen voor de ondervorster. Aanvankelijk varieerde het bedrag rond de twee gulden, vanaf 1644 werd elk jaar een vast bedrag van twee gulden betaald.</w:t>
      </w:r>
    </w:p>
    <w:p w:rsidR="00073F57" w:rsidRPr="005A0908" w:rsidRDefault="00073F57"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073F57" w:rsidRPr="005A0908" w:rsidRDefault="00073F57" w:rsidP="005A0908">
      <w:pPr>
        <w:tabs>
          <w:tab w:val="left" w:pos="-1440"/>
          <w:tab w:val="left" w:pos="-720"/>
          <w:tab w:val="left" w:pos="1890"/>
          <w:tab w:val="left" w:pos="2687"/>
        </w:tabs>
        <w:suppressAutoHyphens/>
        <w:spacing w:after="0"/>
        <w:rPr>
          <w:rFonts w:eastAsia="Calibri" w:cs="Arial"/>
          <w:noProof/>
          <w:color w:val="0D0D0D"/>
          <w:spacing w:val="-3"/>
          <w:lang w:val="nl-NL"/>
        </w:rPr>
      </w:pPr>
      <w:r w:rsidRPr="005A0908">
        <w:rPr>
          <w:rFonts w:eastAsia="Calibri" w:cs="Arial"/>
          <w:noProof/>
          <w:color w:val="0D0D0D"/>
          <w:spacing w:val="-3"/>
          <w:lang w:val="nl-NL"/>
        </w:rPr>
        <w:t>De dorpsrekening van 1645-1646 schrijft dat de ondervorster een paar schoenen of twee gulden kreeg voor zijn diensten voor het dorp, waar de borgemeesters hem voor ‘emploijeren’. In de volgende rekening staat dat hij de schoenen kreeg omdat hij ‘</w:t>
      </w:r>
      <w:r w:rsidRPr="005A0908">
        <w:rPr>
          <w:rFonts w:cs="Arial"/>
          <w:noProof/>
          <w:lang w:val="nl-NL"/>
        </w:rPr>
        <w:t>den dorpe is dienende’. Volgens de rekening van 1658-1659 waren de schoenen voor ‘gaen ende staen in onsen dorpe’. De rekening van 1659-1660 vermeldt dat de schoenen gegeven werden ‘van oudts gebruyck’. Soms werd het bedrag niet aan de ondervorster betaald, maar aan een schoenmaker.</w:t>
      </w:r>
      <w:r w:rsidR="00846BC5" w:rsidRPr="005A0908">
        <w:rPr>
          <w:rFonts w:cs="Arial"/>
          <w:noProof/>
          <w:lang w:val="nl-NL"/>
        </w:rPr>
        <w:t xml:space="preserve"> Dan kreeg de ondervorster dus geen geld, maar de schoenen. </w:t>
      </w:r>
      <w:r w:rsidR="00182F8D" w:rsidRPr="005A0908">
        <w:rPr>
          <w:rFonts w:cs="Arial"/>
          <w:noProof/>
          <w:lang w:val="nl-NL"/>
        </w:rPr>
        <w:t>In de rekening van 1802 worden deze uitgaven voor het laatst vermeld, vermoedelijk omdat de vorster vanaf 1801 een vast salaris had gekregen.</w:t>
      </w:r>
    </w:p>
    <w:p w:rsidR="00073F57" w:rsidRPr="005A0908" w:rsidRDefault="00073F57"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846BC5" w:rsidRPr="005A0908" w:rsidRDefault="00846BC5" w:rsidP="005A0908">
      <w:pPr>
        <w:tabs>
          <w:tab w:val="left" w:pos="-1440"/>
          <w:tab w:val="left" w:pos="-720"/>
          <w:tab w:val="left" w:pos="1890"/>
          <w:tab w:val="left" w:pos="2687"/>
        </w:tabs>
        <w:suppressAutoHyphens/>
        <w:spacing w:after="0"/>
        <w:rPr>
          <w:rFonts w:eastAsia="Calibri" w:cs="Arial"/>
          <w:noProof/>
          <w:color w:val="0D0D0D"/>
          <w:spacing w:val="-3"/>
          <w:lang w:val="nl-NL"/>
        </w:rPr>
      </w:pPr>
      <w:r w:rsidRPr="005A0908">
        <w:rPr>
          <w:rFonts w:eastAsia="Calibri" w:cs="Arial"/>
          <w:noProof/>
          <w:color w:val="0D0D0D"/>
          <w:spacing w:val="-3"/>
          <w:lang w:val="nl-NL"/>
        </w:rPr>
        <w:t>De omgang van de vorster werd in 1756 vervangen door een vast salaris. Daarna bleef de ondervorster nog wel zijn omgang houden. Pas op 4 januari 1801 werd besloten om ondervorster Johan George Zeits in plaats van zijn jaarlijkse ophaling van koren een jaarlijks tractament van 25 gulden te geven.</w:t>
      </w:r>
    </w:p>
    <w:p w:rsidR="00846BC5" w:rsidRPr="005A0908" w:rsidRDefault="00846BC5"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1307C6" w:rsidRPr="005A0908" w:rsidRDefault="001307C6"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1307C6" w:rsidRPr="005A0908" w:rsidRDefault="001307C6" w:rsidP="005A0908">
      <w:pPr>
        <w:spacing w:after="0"/>
        <w:rPr>
          <w:rFonts w:cs="Arial"/>
          <w:noProof/>
          <w:u w:val="single"/>
          <w:lang w:val="nl-NL"/>
        </w:rPr>
      </w:pPr>
      <w:bookmarkStart w:id="0" w:name="_GoBack"/>
      <w:bookmarkEnd w:id="0"/>
      <w:r w:rsidRPr="005A0908">
        <w:rPr>
          <w:rFonts w:cs="Arial"/>
          <w:noProof/>
          <w:u w:val="single"/>
          <w:lang w:val="nl-NL"/>
        </w:rPr>
        <w:t>Betalingen door de armentafel</w:t>
      </w:r>
    </w:p>
    <w:p w:rsidR="001307C6" w:rsidRPr="005A0908" w:rsidRDefault="001307C6" w:rsidP="005A0908">
      <w:pPr>
        <w:spacing w:after="0"/>
        <w:rPr>
          <w:rFonts w:cs="Arial"/>
          <w:noProof/>
          <w:lang w:val="nl-NL"/>
        </w:rPr>
      </w:pPr>
    </w:p>
    <w:p w:rsidR="001307C6" w:rsidRPr="005A0908" w:rsidRDefault="001307C6" w:rsidP="005A0908">
      <w:pPr>
        <w:spacing w:after="0"/>
        <w:rPr>
          <w:noProof/>
          <w:lang w:val="nl-NL"/>
        </w:rPr>
      </w:pPr>
      <w:r w:rsidRPr="005A0908">
        <w:rPr>
          <w:noProof/>
          <w:lang w:val="nl-NL"/>
        </w:rPr>
        <w:t xml:space="preserve">Vanaf de rekening van 1655-1657 worden jaarlijkse uitgaven vermeld voor schoenen voor de vorster en voor de ondervorster. Bijvoorbeeld: </w:t>
      </w:r>
      <w:r w:rsidRPr="005A0908">
        <w:rPr>
          <w:rFonts w:cs="Arial"/>
          <w:noProof/>
          <w:lang w:val="nl-NL"/>
        </w:rPr>
        <w:t xml:space="preserve">In 1721-1723 werden voor door de armentafel de laatste keer schoenen aan de ondervorster gegeven werd. In de marge van die rekening staat geschreven: ‘sonder consequensie, dog in toecomende niet meer’. Hierna houdt het geven van schoenen aan de ondervorster op (met uitzondering van de jaren 1729-1733). De vorster bleef tot en met 1756 nog wel jaarlijks een bedrag van 2 gulden voor nieuwe schoenen ontvangen. </w:t>
      </w:r>
    </w:p>
    <w:p w:rsidR="001307C6" w:rsidRPr="005A0908" w:rsidRDefault="001307C6" w:rsidP="005A0908">
      <w:pPr>
        <w:tabs>
          <w:tab w:val="left" w:pos="-1440"/>
          <w:tab w:val="left" w:pos="-720"/>
          <w:tab w:val="left" w:pos="1890"/>
          <w:tab w:val="left" w:pos="2687"/>
        </w:tabs>
        <w:suppressAutoHyphens/>
        <w:spacing w:after="0"/>
        <w:rPr>
          <w:rFonts w:eastAsia="Calibri" w:cs="Arial"/>
          <w:noProof/>
          <w:color w:val="0D0D0D"/>
          <w:spacing w:val="-3"/>
          <w:lang w:val="nl-NL"/>
        </w:rPr>
      </w:pPr>
    </w:p>
    <w:p w:rsidR="002E216D" w:rsidRPr="005A0908" w:rsidRDefault="002E216D" w:rsidP="005A0908">
      <w:pPr>
        <w:pStyle w:val="NormalWeb"/>
        <w:spacing w:before="0" w:beforeAutospacing="0" w:after="0" w:afterAutospacing="0" w:line="276" w:lineRule="auto"/>
        <w:rPr>
          <w:rFonts w:asciiTheme="minorHAnsi" w:hAnsiTheme="minorHAnsi"/>
          <w:noProof/>
          <w:sz w:val="22"/>
          <w:szCs w:val="22"/>
          <w:lang w:val="nl-NL"/>
        </w:rPr>
      </w:pPr>
    </w:p>
    <w:p w:rsidR="002E216D" w:rsidRPr="005A0908" w:rsidRDefault="002E216D" w:rsidP="005A0908">
      <w:pPr>
        <w:spacing w:after="0"/>
        <w:rPr>
          <w:b/>
          <w:noProof/>
          <w:sz w:val="28"/>
          <w:szCs w:val="28"/>
          <w:lang w:val="nl-NL"/>
        </w:rPr>
      </w:pPr>
      <w:r w:rsidRPr="005A0908">
        <w:rPr>
          <w:b/>
          <w:noProof/>
          <w:sz w:val="28"/>
          <w:szCs w:val="28"/>
          <w:lang w:val="nl-NL"/>
        </w:rPr>
        <w:t>Namen van schutters vóór 1581</w:t>
      </w:r>
    </w:p>
    <w:p w:rsidR="002E216D" w:rsidRPr="005A0908" w:rsidRDefault="002E216D" w:rsidP="005A0908">
      <w:pPr>
        <w:spacing w:after="0"/>
        <w:rPr>
          <w:rFonts w:eastAsia="Calibri" w:cs="Times New Roman"/>
          <w:noProof/>
          <w:lang w:val="nl-NL"/>
        </w:rPr>
      </w:pPr>
    </w:p>
    <w:p w:rsidR="005A0908" w:rsidRPr="005A0908" w:rsidRDefault="005A0908" w:rsidP="005A0908">
      <w:pPr>
        <w:spacing w:after="0"/>
        <w:rPr>
          <w:noProof/>
          <w:lang w:val="nl-NL"/>
        </w:rPr>
      </w:pPr>
    </w:p>
    <w:tbl>
      <w:tblPr>
        <w:tblStyle w:val="TableGrid"/>
        <w:tblW w:w="0" w:type="auto"/>
        <w:tblInd w:w="738" w:type="dxa"/>
        <w:tblLook w:val="04A0"/>
      </w:tblPr>
      <w:tblGrid>
        <w:gridCol w:w="2160"/>
        <w:gridCol w:w="4500"/>
      </w:tblGrid>
      <w:tr w:rsidR="005A0908" w:rsidRPr="005A0908" w:rsidTr="00E852E8">
        <w:tc>
          <w:tcPr>
            <w:tcW w:w="2160" w:type="dxa"/>
            <w:shd w:val="clear" w:color="auto" w:fill="D9D9D9" w:themeFill="background1" w:themeFillShade="D9"/>
          </w:tcPr>
          <w:p w:rsidR="005A0908" w:rsidRPr="005A0908" w:rsidRDefault="005A0908" w:rsidP="005A0908">
            <w:pPr>
              <w:spacing w:line="276" w:lineRule="auto"/>
              <w:rPr>
                <w:b/>
                <w:noProof/>
                <w:lang w:val="nl-NL"/>
              </w:rPr>
            </w:pPr>
            <w:r w:rsidRPr="005A0908">
              <w:rPr>
                <w:b/>
                <w:noProof/>
                <w:lang w:val="nl-NL"/>
              </w:rPr>
              <w:t>Periode:</w:t>
            </w:r>
          </w:p>
        </w:tc>
        <w:tc>
          <w:tcPr>
            <w:tcW w:w="4500" w:type="dxa"/>
            <w:shd w:val="clear" w:color="auto" w:fill="D9D9D9" w:themeFill="background1" w:themeFillShade="D9"/>
          </w:tcPr>
          <w:p w:rsidR="005A0908" w:rsidRPr="005A0908" w:rsidRDefault="005A0908" w:rsidP="005A0908">
            <w:pPr>
              <w:spacing w:line="276" w:lineRule="auto"/>
              <w:rPr>
                <w:rFonts w:cs="Arial"/>
                <w:b/>
                <w:noProof/>
                <w:lang w:val="nl-NL"/>
              </w:rPr>
            </w:pPr>
            <w:r w:rsidRPr="005A0908">
              <w:rPr>
                <w:rFonts w:cs="Arial"/>
                <w:b/>
                <w:noProof/>
                <w:lang w:val="nl-NL"/>
              </w:rPr>
              <w:t>Naam:</w:t>
            </w:r>
          </w:p>
          <w:p w:rsidR="005A0908" w:rsidRPr="005A0908" w:rsidRDefault="005A0908" w:rsidP="005A0908">
            <w:pPr>
              <w:spacing w:line="276" w:lineRule="auto"/>
              <w:rPr>
                <w:rFonts w:cs="Arial"/>
                <w:b/>
                <w:noProof/>
                <w:lang w:val="nl-NL"/>
              </w:rPr>
            </w:pPr>
          </w:p>
        </w:tc>
      </w:tr>
      <w:tr w:rsidR="005A0908" w:rsidRPr="005A0908" w:rsidTr="00E852E8">
        <w:tc>
          <w:tcPr>
            <w:tcW w:w="2160" w:type="dxa"/>
          </w:tcPr>
          <w:p w:rsidR="005A0908" w:rsidRPr="005A0908" w:rsidRDefault="005A0908" w:rsidP="005A0908">
            <w:pPr>
              <w:spacing w:line="276" w:lineRule="auto"/>
              <w:rPr>
                <w:rFonts w:eastAsia="Calibri"/>
                <w:noProof/>
                <w:lang w:val="nl-NL"/>
              </w:rPr>
            </w:pPr>
            <w:r w:rsidRPr="005A0908">
              <w:rPr>
                <w:rFonts w:eastAsia="Calibri"/>
                <w:noProof/>
                <w:lang w:val="nl-NL"/>
              </w:rPr>
              <w:t>1540</w:t>
            </w:r>
          </w:p>
          <w:p w:rsidR="005A0908" w:rsidRPr="005A0908" w:rsidRDefault="005A0908" w:rsidP="005A0908">
            <w:pPr>
              <w:spacing w:line="276" w:lineRule="auto"/>
              <w:rPr>
                <w:rFonts w:eastAsia="Calibri"/>
                <w:noProof/>
                <w:lang w:val="nl-NL"/>
              </w:rPr>
            </w:pPr>
          </w:p>
        </w:tc>
        <w:tc>
          <w:tcPr>
            <w:tcW w:w="4500" w:type="dxa"/>
          </w:tcPr>
          <w:p w:rsidR="005A0908" w:rsidRPr="005A0908" w:rsidRDefault="005A0908" w:rsidP="005A0908">
            <w:pPr>
              <w:spacing w:line="276" w:lineRule="auto"/>
              <w:rPr>
                <w:rFonts w:cs="Arial"/>
                <w:noProof/>
                <w:lang w:val="nl-NL"/>
              </w:rPr>
            </w:pPr>
            <w:r w:rsidRPr="005A0908">
              <w:rPr>
                <w:rFonts w:cs="Arial"/>
                <w:noProof/>
                <w:lang w:val="nl-NL"/>
              </w:rPr>
              <w:t>Loenis Geritssoen</w:t>
            </w:r>
          </w:p>
          <w:p w:rsidR="005A0908" w:rsidRPr="005A0908" w:rsidRDefault="005A0908" w:rsidP="005A0908">
            <w:pPr>
              <w:spacing w:line="276" w:lineRule="auto"/>
              <w:rPr>
                <w:rFonts w:cs="Arial"/>
                <w:noProof/>
                <w:lang w:val="nl-NL"/>
              </w:rPr>
            </w:pPr>
          </w:p>
        </w:tc>
      </w:tr>
      <w:tr w:rsidR="005A0908" w:rsidRPr="005A0908" w:rsidTr="00E852E8">
        <w:tc>
          <w:tcPr>
            <w:tcW w:w="2160" w:type="dxa"/>
          </w:tcPr>
          <w:p w:rsidR="005A0908" w:rsidRPr="005A0908" w:rsidRDefault="005A0908" w:rsidP="005A0908">
            <w:pPr>
              <w:spacing w:line="276" w:lineRule="auto"/>
              <w:rPr>
                <w:noProof/>
                <w:lang w:val="nl-NL"/>
              </w:rPr>
            </w:pPr>
            <w:r w:rsidRPr="005A0908">
              <w:rPr>
                <w:rFonts w:eastAsia="Calibri"/>
                <w:noProof/>
                <w:lang w:val="nl-NL"/>
              </w:rPr>
              <w:t>10 juni 1543</w:t>
            </w:r>
          </w:p>
        </w:tc>
        <w:tc>
          <w:tcPr>
            <w:tcW w:w="4500" w:type="dxa"/>
          </w:tcPr>
          <w:p w:rsidR="005A0908" w:rsidRPr="005A0908" w:rsidRDefault="005A0908" w:rsidP="005A0908">
            <w:pPr>
              <w:spacing w:line="276" w:lineRule="auto"/>
              <w:rPr>
                <w:rFonts w:cs="Arial"/>
                <w:noProof/>
                <w:lang w:val="nl-NL"/>
              </w:rPr>
            </w:pPr>
            <w:r w:rsidRPr="005A0908">
              <w:rPr>
                <w:rFonts w:cs="Arial"/>
                <w:noProof/>
                <w:lang w:val="nl-NL"/>
              </w:rPr>
              <w:t>Roelof Hanricx</w:t>
            </w:r>
          </w:p>
          <w:p w:rsidR="005A0908" w:rsidRPr="005A0908" w:rsidRDefault="005A0908" w:rsidP="005A0908">
            <w:pPr>
              <w:spacing w:line="276" w:lineRule="auto"/>
              <w:rPr>
                <w:rFonts w:cs="Arial"/>
                <w:noProof/>
                <w:lang w:val="nl-NL"/>
              </w:rPr>
            </w:pPr>
          </w:p>
        </w:tc>
      </w:tr>
    </w:tbl>
    <w:p w:rsidR="005A0908" w:rsidRPr="005A0908" w:rsidRDefault="005A0908" w:rsidP="005A0908">
      <w:pPr>
        <w:spacing w:after="0"/>
        <w:rPr>
          <w:noProof/>
          <w:lang w:val="nl-NL"/>
        </w:rPr>
      </w:pPr>
    </w:p>
    <w:p w:rsidR="005A0908" w:rsidRDefault="005A0908" w:rsidP="005A0908">
      <w:pPr>
        <w:pStyle w:val="NormalWeb"/>
        <w:spacing w:before="0" w:beforeAutospacing="0" w:after="0" w:afterAutospacing="0" w:line="276" w:lineRule="auto"/>
        <w:rPr>
          <w:rFonts w:asciiTheme="minorHAnsi" w:eastAsia="Calibri" w:hAnsiTheme="minorHAnsi"/>
          <w:noProof/>
          <w:sz w:val="22"/>
          <w:szCs w:val="22"/>
          <w:lang w:val="nl-NL"/>
        </w:rPr>
      </w:pPr>
    </w:p>
    <w:p w:rsidR="002E216D" w:rsidRPr="005A0908" w:rsidRDefault="002E216D" w:rsidP="005A0908">
      <w:pPr>
        <w:pStyle w:val="NormalWeb"/>
        <w:spacing w:before="0" w:beforeAutospacing="0" w:after="0" w:afterAutospacing="0" w:line="276" w:lineRule="auto"/>
        <w:rPr>
          <w:rFonts w:asciiTheme="minorHAnsi" w:eastAsia="Calibri" w:hAnsiTheme="minorHAnsi"/>
          <w:noProof/>
          <w:sz w:val="22"/>
          <w:szCs w:val="22"/>
          <w:lang w:val="nl-NL"/>
        </w:rPr>
      </w:pPr>
      <w:r w:rsidRPr="005A0908">
        <w:rPr>
          <w:rFonts w:asciiTheme="minorHAnsi" w:eastAsia="Calibri" w:hAnsiTheme="minorHAnsi"/>
          <w:noProof/>
          <w:sz w:val="22"/>
          <w:szCs w:val="22"/>
          <w:lang w:val="nl-NL"/>
        </w:rPr>
        <w:lastRenderedPageBreak/>
        <w:t>De eerst</w:t>
      </w:r>
      <w:r w:rsidR="005A0908">
        <w:rPr>
          <w:rFonts w:asciiTheme="minorHAnsi" w:eastAsia="Calibri" w:hAnsiTheme="minorHAnsi"/>
          <w:noProof/>
          <w:sz w:val="22"/>
          <w:szCs w:val="22"/>
          <w:lang w:val="nl-NL"/>
        </w:rPr>
        <w:t>e naam van een schutter vinden w</w:t>
      </w:r>
      <w:r w:rsidRPr="005A0908">
        <w:rPr>
          <w:rFonts w:asciiTheme="minorHAnsi" w:eastAsia="Calibri" w:hAnsiTheme="minorHAnsi"/>
          <w:noProof/>
          <w:sz w:val="22"/>
          <w:szCs w:val="22"/>
          <w:lang w:val="nl-NL"/>
        </w:rPr>
        <w:t xml:space="preserve">e in de verklaringen tegen vorster Goert Jan Willem Goerts. </w:t>
      </w:r>
      <w:r w:rsidRPr="005A0908">
        <w:rPr>
          <w:rFonts w:asciiTheme="minorHAnsi" w:hAnsiTheme="minorHAnsi" w:cs="Arial"/>
          <w:noProof/>
          <w:sz w:val="22"/>
          <w:szCs w:val="22"/>
          <w:lang w:val="nl-NL"/>
        </w:rPr>
        <w:t xml:space="preserve">De schutter onderhandelde in deze akte met Ariaen Boegaerts namens de vorster over het afkopen van een boete. </w:t>
      </w:r>
      <w:r w:rsidRPr="005A0908">
        <w:rPr>
          <w:rFonts w:asciiTheme="minorHAnsi" w:eastAsia="Calibri" w:hAnsiTheme="minorHAnsi"/>
          <w:noProof/>
          <w:sz w:val="22"/>
          <w:szCs w:val="22"/>
          <w:lang w:val="nl-NL"/>
        </w:rPr>
        <w:t>Op 10 juni 1543 verklaarde Ariaen:</w:t>
      </w:r>
    </w:p>
    <w:p w:rsidR="002E216D" w:rsidRPr="005A0908" w:rsidRDefault="002E216D" w:rsidP="005A0908">
      <w:pPr>
        <w:pStyle w:val="NormalWeb"/>
        <w:spacing w:before="0" w:beforeAutospacing="0" w:after="0" w:afterAutospacing="0" w:line="276" w:lineRule="auto"/>
        <w:rPr>
          <w:rFonts w:asciiTheme="minorHAnsi" w:eastAsia="Calibri" w:hAnsiTheme="minorHAnsi"/>
          <w:noProof/>
          <w:sz w:val="22"/>
          <w:szCs w:val="22"/>
          <w:lang w:val="nl-NL"/>
        </w:rPr>
      </w:pPr>
    </w:p>
    <w:p w:rsidR="002E216D" w:rsidRPr="005A0908" w:rsidRDefault="002E216D" w:rsidP="005A0908">
      <w:pPr>
        <w:spacing w:after="0"/>
        <w:ind w:left="720"/>
        <w:rPr>
          <w:rFonts w:eastAsia="Calibri" w:cs="Times New Roman"/>
          <w:noProof/>
          <w:lang w:val="nl-NL"/>
        </w:rPr>
      </w:pPr>
      <w:r w:rsidRPr="005A0908">
        <w:rPr>
          <w:rFonts w:eastAsia="Calibri" w:cs="Times New Roman"/>
          <w:noProof/>
          <w:lang w:val="nl-NL"/>
        </w:rPr>
        <w:t>‘</w:t>
      </w:r>
      <w:r w:rsidRPr="005A0908">
        <w:rPr>
          <w:noProof/>
          <w:lang w:val="nl-NL"/>
        </w:rPr>
        <w:t xml:space="preserve">dat by hem comen is Roeloff Hanricxs, scutter, ende seyde tot hem Ariaen, </w:t>
      </w:r>
      <w:r w:rsidRPr="005A0908">
        <w:rPr>
          <w:i/>
          <w:noProof/>
          <w:lang w:val="nl-NL"/>
        </w:rPr>
        <w:t>“En wildys ow nyet aff  maecken, ghy syt die leste,”</w:t>
      </w:r>
      <w:r w:rsidRPr="005A0908">
        <w:rPr>
          <w:noProof/>
          <w:lang w:val="nl-NL"/>
        </w:rPr>
        <w:t xml:space="preserve"> dat Ariaen seyde, </w:t>
      </w:r>
      <w:r w:rsidRPr="005A0908">
        <w:rPr>
          <w:i/>
          <w:noProof/>
          <w:lang w:val="nl-NL"/>
        </w:rPr>
        <w:t>“Als ghy omvaert sal ick doen als die ander,”</w:t>
      </w:r>
      <w:r w:rsidRPr="005A0908">
        <w:rPr>
          <w:noProof/>
          <w:lang w:val="nl-NL"/>
        </w:rPr>
        <w:t xml:space="preserve"> en ter selver tyt als sy omvoeren, dat Ariaen nyet thuys en was dat dat wyff hem doen gaff in enen corff wat rogs, een halff vaet off daer omtrent.’</w:t>
      </w:r>
    </w:p>
    <w:p w:rsidR="002E216D" w:rsidRPr="005A0908" w:rsidRDefault="002E216D" w:rsidP="005A0908">
      <w:pPr>
        <w:pStyle w:val="NormalWeb"/>
        <w:spacing w:before="0" w:beforeAutospacing="0" w:after="0" w:afterAutospacing="0" w:line="276" w:lineRule="auto"/>
        <w:rPr>
          <w:rFonts w:asciiTheme="minorHAnsi" w:hAnsiTheme="minorHAnsi" w:cs="Arial"/>
          <w:noProof/>
          <w:sz w:val="22"/>
          <w:szCs w:val="22"/>
          <w:lang w:val="nl-NL"/>
        </w:rPr>
      </w:pPr>
    </w:p>
    <w:p w:rsidR="002E216D" w:rsidRPr="005A0908" w:rsidRDefault="002E216D" w:rsidP="005A0908">
      <w:pPr>
        <w:spacing w:after="0"/>
        <w:rPr>
          <w:noProof/>
          <w:lang w:val="nl-NL"/>
        </w:rPr>
      </w:pPr>
      <w:r w:rsidRPr="005A0908">
        <w:rPr>
          <w:noProof/>
          <w:lang w:val="nl-NL"/>
        </w:rPr>
        <w:t>Een andere vermelding komt uit de rekening van de hoogschout van Den Bosch die loopt van 25-12-1539 tot 25-12-1540 (regesten gemaakt door Henk Beijers):</w:t>
      </w:r>
    </w:p>
    <w:p w:rsidR="002E216D" w:rsidRPr="005A0908" w:rsidRDefault="002E216D" w:rsidP="005A0908">
      <w:pPr>
        <w:spacing w:after="0"/>
        <w:rPr>
          <w:noProof/>
          <w:lang w:val="nl-NL"/>
        </w:rPr>
      </w:pPr>
    </w:p>
    <w:p w:rsidR="002E216D" w:rsidRPr="005A0908" w:rsidRDefault="002E216D" w:rsidP="005A0908">
      <w:pPr>
        <w:pStyle w:val="ListParagraph"/>
        <w:numPr>
          <w:ilvl w:val="0"/>
          <w:numId w:val="19"/>
        </w:numPr>
        <w:spacing w:after="0"/>
        <w:rPr>
          <w:noProof/>
          <w:lang w:val="nl-NL"/>
        </w:rPr>
      </w:pPr>
      <w:r w:rsidRPr="005A0908">
        <w:rPr>
          <w:noProof/>
          <w:lang w:val="nl-NL"/>
        </w:rPr>
        <w:t>Janne Stoets wonende te Veghel heeft zitten drinken ten huize van de vorster waar op hetzelfde moment ook een zekere Loenis Gheritssoen, schutter en bewaarder, present was en aldaar een persoon vanwege zijn schulden werd gearresteerd en in de boeien werd geslagen. Jan heeft toen de gevangene geholpen te ontkomen, voor welke daad hem een boete van 11 karolus gulden werd opgelegd.</w:t>
      </w:r>
    </w:p>
    <w:p w:rsidR="002E216D" w:rsidRDefault="002E216D" w:rsidP="005A0908">
      <w:pPr>
        <w:spacing w:after="0"/>
        <w:rPr>
          <w:noProof/>
          <w:lang w:val="nl-NL"/>
        </w:rPr>
      </w:pPr>
    </w:p>
    <w:p w:rsidR="005A0908" w:rsidRPr="005A0908" w:rsidRDefault="005A0908" w:rsidP="005A0908">
      <w:pPr>
        <w:spacing w:after="0"/>
        <w:rPr>
          <w:noProof/>
          <w:lang w:val="nl-NL"/>
        </w:rPr>
      </w:pPr>
    </w:p>
    <w:p w:rsidR="002E216D" w:rsidRPr="005A0908" w:rsidRDefault="002E216D" w:rsidP="005A0908">
      <w:pPr>
        <w:pStyle w:val="NormalWeb"/>
        <w:spacing w:before="0" w:beforeAutospacing="0" w:after="0" w:afterAutospacing="0" w:line="276" w:lineRule="auto"/>
        <w:rPr>
          <w:rFonts w:asciiTheme="minorHAnsi" w:hAnsiTheme="minorHAnsi" w:cs="Arial"/>
          <w:noProof/>
          <w:sz w:val="22"/>
          <w:szCs w:val="22"/>
          <w:lang w:val="nl-NL"/>
        </w:rPr>
      </w:pPr>
    </w:p>
    <w:p w:rsidR="002E216D" w:rsidRPr="005A0908" w:rsidRDefault="002E216D" w:rsidP="005A0908">
      <w:pPr>
        <w:spacing w:after="0"/>
        <w:rPr>
          <w:b/>
          <w:noProof/>
          <w:sz w:val="28"/>
          <w:szCs w:val="28"/>
          <w:lang w:val="nl-NL"/>
        </w:rPr>
      </w:pPr>
      <w:r w:rsidRPr="005A0908">
        <w:rPr>
          <w:b/>
          <w:noProof/>
          <w:sz w:val="28"/>
          <w:szCs w:val="28"/>
          <w:lang w:val="nl-NL"/>
        </w:rPr>
        <w:t>Namen van ondervorsters vóór 1581</w:t>
      </w:r>
    </w:p>
    <w:p w:rsidR="002E216D" w:rsidRDefault="002E216D" w:rsidP="005A0908">
      <w:pPr>
        <w:spacing w:after="0"/>
        <w:rPr>
          <w:rFonts w:eastAsia="Calibri" w:cs="Times New Roman"/>
          <w:noProof/>
          <w:lang w:val="nl-NL"/>
        </w:rPr>
      </w:pPr>
    </w:p>
    <w:p w:rsidR="005A0908" w:rsidRPr="005A0908" w:rsidRDefault="005A0908" w:rsidP="005A0908">
      <w:pPr>
        <w:spacing w:after="0"/>
        <w:rPr>
          <w:noProof/>
          <w:lang w:val="nl-NL"/>
        </w:rPr>
      </w:pPr>
    </w:p>
    <w:tbl>
      <w:tblPr>
        <w:tblStyle w:val="TableGrid"/>
        <w:tblW w:w="0" w:type="auto"/>
        <w:tblInd w:w="738" w:type="dxa"/>
        <w:tblLook w:val="04A0"/>
      </w:tblPr>
      <w:tblGrid>
        <w:gridCol w:w="2160"/>
        <w:gridCol w:w="4500"/>
      </w:tblGrid>
      <w:tr w:rsidR="005A0908" w:rsidRPr="005A0908" w:rsidTr="00E852E8">
        <w:tc>
          <w:tcPr>
            <w:tcW w:w="2160" w:type="dxa"/>
            <w:shd w:val="clear" w:color="auto" w:fill="D9D9D9" w:themeFill="background1" w:themeFillShade="D9"/>
          </w:tcPr>
          <w:p w:rsidR="005A0908" w:rsidRPr="005A0908" w:rsidRDefault="005A0908" w:rsidP="005A0908">
            <w:pPr>
              <w:spacing w:line="276" w:lineRule="auto"/>
              <w:rPr>
                <w:rFonts w:eastAsia="Calibri" w:cs="Times New Roman"/>
                <w:b/>
                <w:noProof/>
                <w:lang w:val="nl-NL"/>
              </w:rPr>
            </w:pPr>
            <w:r w:rsidRPr="005A0908">
              <w:rPr>
                <w:rFonts w:eastAsia="Calibri" w:cs="Times New Roman"/>
                <w:b/>
                <w:noProof/>
                <w:lang w:val="nl-NL"/>
              </w:rPr>
              <w:t>Periode:</w:t>
            </w:r>
          </w:p>
          <w:p w:rsidR="005A0908" w:rsidRPr="005A0908" w:rsidRDefault="005A0908" w:rsidP="005A0908">
            <w:pPr>
              <w:spacing w:line="276" w:lineRule="auto"/>
              <w:rPr>
                <w:rFonts w:eastAsia="Calibri" w:cs="Times New Roman"/>
                <w:b/>
                <w:noProof/>
                <w:lang w:val="nl-NL"/>
              </w:rPr>
            </w:pPr>
          </w:p>
        </w:tc>
        <w:tc>
          <w:tcPr>
            <w:tcW w:w="4500" w:type="dxa"/>
            <w:shd w:val="clear" w:color="auto" w:fill="D9D9D9" w:themeFill="background1" w:themeFillShade="D9"/>
          </w:tcPr>
          <w:p w:rsidR="005A0908" w:rsidRPr="005A0908" w:rsidRDefault="005A0908" w:rsidP="005A0908">
            <w:pPr>
              <w:spacing w:line="276" w:lineRule="auto"/>
              <w:rPr>
                <w:b/>
                <w:noProof/>
                <w:lang w:val="nl-NL"/>
              </w:rPr>
            </w:pPr>
            <w:r w:rsidRPr="005A0908">
              <w:rPr>
                <w:b/>
                <w:noProof/>
                <w:lang w:val="nl-NL"/>
              </w:rPr>
              <w:t>Namen:</w:t>
            </w:r>
          </w:p>
        </w:tc>
      </w:tr>
      <w:tr w:rsidR="005A0908" w:rsidRPr="005A0908" w:rsidTr="00E852E8">
        <w:tc>
          <w:tcPr>
            <w:tcW w:w="2160" w:type="dxa"/>
          </w:tcPr>
          <w:p w:rsidR="005A0908" w:rsidRPr="005A0908" w:rsidRDefault="005A0908" w:rsidP="005A0908">
            <w:pPr>
              <w:spacing w:line="276" w:lineRule="auto"/>
              <w:rPr>
                <w:noProof/>
                <w:lang w:val="nl-NL"/>
              </w:rPr>
            </w:pPr>
            <w:r>
              <w:rPr>
                <w:rFonts w:eastAsia="Calibri" w:cs="Times New Roman"/>
                <w:noProof/>
                <w:lang w:val="nl-NL"/>
              </w:rPr>
              <w:t>23-11-</w:t>
            </w:r>
            <w:r w:rsidRPr="005A0908">
              <w:rPr>
                <w:rFonts w:eastAsia="Calibri" w:cs="Times New Roman"/>
                <w:noProof/>
                <w:lang w:val="nl-NL"/>
              </w:rPr>
              <w:t>1543</w:t>
            </w:r>
          </w:p>
        </w:tc>
        <w:tc>
          <w:tcPr>
            <w:tcW w:w="4500" w:type="dxa"/>
          </w:tcPr>
          <w:p w:rsidR="005A0908" w:rsidRPr="005A0908" w:rsidRDefault="005A0908" w:rsidP="005A0908">
            <w:pPr>
              <w:spacing w:line="276" w:lineRule="auto"/>
              <w:rPr>
                <w:noProof/>
                <w:lang w:val="nl-NL"/>
              </w:rPr>
            </w:pPr>
            <w:r w:rsidRPr="005A0908">
              <w:rPr>
                <w:noProof/>
                <w:lang w:val="nl-NL"/>
              </w:rPr>
              <w:t>Peter Hanrick Peterssoen</w:t>
            </w:r>
          </w:p>
          <w:p w:rsidR="005A0908" w:rsidRPr="005A0908" w:rsidRDefault="005A0908" w:rsidP="005A0908">
            <w:pPr>
              <w:spacing w:line="276" w:lineRule="auto"/>
              <w:rPr>
                <w:rFonts w:cs="Arial"/>
                <w:noProof/>
                <w:lang w:val="nl-NL"/>
              </w:rPr>
            </w:pPr>
          </w:p>
        </w:tc>
      </w:tr>
      <w:tr w:rsidR="005A0908" w:rsidRPr="005A0908" w:rsidTr="00E852E8">
        <w:tc>
          <w:tcPr>
            <w:tcW w:w="2160" w:type="dxa"/>
          </w:tcPr>
          <w:p w:rsidR="005A0908" w:rsidRPr="005A0908" w:rsidRDefault="005A0908" w:rsidP="005A0908">
            <w:pPr>
              <w:spacing w:line="276" w:lineRule="auto"/>
              <w:rPr>
                <w:noProof/>
                <w:lang w:val="nl-NL"/>
              </w:rPr>
            </w:pPr>
            <w:r w:rsidRPr="005A0908">
              <w:rPr>
                <w:noProof/>
                <w:lang w:val="nl-NL"/>
              </w:rPr>
              <w:t>Deel van 1546-1555</w:t>
            </w:r>
          </w:p>
        </w:tc>
        <w:tc>
          <w:tcPr>
            <w:tcW w:w="4500" w:type="dxa"/>
          </w:tcPr>
          <w:p w:rsidR="005A0908" w:rsidRPr="005A0908" w:rsidRDefault="005A0908" w:rsidP="005A0908">
            <w:pPr>
              <w:spacing w:line="276" w:lineRule="auto"/>
              <w:rPr>
                <w:rFonts w:cs="Arial"/>
                <w:noProof/>
                <w:lang w:val="nl-NL"/>
              </w:rPr>
            </w:pPr>
            <w:r w:rsidRPr="005A0908">
              <w:rPr>
                <w:rFonts w:cs="Arial"/>
                <w:noProof/>
                <w:lang w:val="nl-NL"/>
              </w:rPr>
              <w:t>Jan Roeloff Hanricxs</w:t>
            </w:r>
          </w:p>
          <w:p w:rsidR="005A0908" w:rsidRPr="005A0908" w:rsidRDefault="005A0908" w:rsidP="005A0908">
            <w:pPr>
              <w:spacing w:line="276" w:lineRule="auto"/>
              <w:rPr>
                <w:noProof/>
                <w:lang w:val="nl-NL"/>
              </w:rPr>
            </w:pPr>
          </w:p>
        </w:tc>
      </w:tr>
      <w:tr w:rsidR="005A0908" w:rsidRPr="005A0908" w:rsidTr="00E852E8">
        <w:tc>
          <w:tcPr>
            <w:tcW w:w="2160" w:type="dxa"/>
          </w:tcPr>
          <w:p w:rsidR="005A0908" w:rsidRPr="005A0908" w:rsidRDefault="005A0908" w:rsidP="005A0908">
            <w:pPr>
              <w:spacing w:line="276" w:lineRule="auto"/>
              <w:rPr>
                <w:noProof/>
                <w:lang w:val="nl-NL"/>
              </w:rPr>
            </w:pPr>
            <w:r w:rsidRPr="005A0908">
              <w:rPr>
                <w:noProof/>
                <w:lang w:val="nl-NL"/>
              </w:rPr>
              <w:t>1556-</w:t>
            </w:r>
            <w:r w:rsidRPr="005A0908">
              <w:rPr>
                <w:rFonts w:eastAsia="Calibri" w:cs="Arial"/>
                <w:noProof/>
                <w:lang w:val="nl-NL"/>
              </w:rPr>
              <w:t>1565</w:t>
            </w:r>
          </w:p>
        </w:tc>
        <w:tc>
          <w:tcPr>
            <w:tcW w:w="4500" w:type="dxa"/>
          </w:tcPr>
          <w:p w:rsidR="005A0908" w:rsidRPr="005A0908" w:rsidRDefault="005A0908" w:rsidP="005A0908">
            <w:pPr>
              <w:spacing w:line="276" w:lineRule="auto"/>
              <w:rPr>
                <w:rFonts w:eastAsia="Calibri" w:cs="Arial"/>
                <w:noProof/>
                <w:lang w:val="nl-NL"/>
              </w:rPr>
            </w:pPr>
            <w:r w:rsidRPr="005A0908">
              <w:rPr>
                <w:rFonts w:eastAsia="Calibri" w:cs="Arial"/>
                <w:noProof/>
                <w:lang w:val="nl-NL"/>
              </w:rPr>
              <w:t>Jannen soene wylen Ariaen Blaffarts die Jonge</w:t>
            </w:r>
          </w:p>
          <w:p w:rsidR="005A0908" w:rsidRPr="005A0908" w:rsidRDefault="005A0908" w:rsidP="005A0908">
            <w:pPr>
              <w:spacing w:line="276" w:lineRule="auto"/>
              <w:rPr>
                <w:noProof/>
                <w:lang w:val="nl-NL"/>
              </w:rPr>
            </w:pPr>
          </w:p>
        </w:tc>
      </w:tr>
      <w:tr w:rsidR="005A0908" w:rsidRPr="005A0908" w:rsidTr="00E852E8">
        <w:tc>
          <w:tcPr>
            <w:tcW w:w="2160" w:type="dxa"/>
          </w:tcPr>
          <w:p w:rsidR="005A0908" w:rsidRPr="005A0908" w:rsidRDefault="005A0908" w:rsidP="005A0908">
            <w:pPr>
              <w:spacing w:line="276" w:lineRule="auto"/>
              <w:rPr>
                <w:rFonts w:eastAsia="Calibri" w:cs="Times New Roman"/>
                <w:noProof/>
                <w:lang w:val="nl-NL"/>
              </w:rPr>
            </w:pPr>
            <w:r w:rsidRPr="005A0908">
              <w:rPr>
                <w:rFonts w:eastAsia="Calibri" w:cs="Times New Roman"/>
                <w:noProof/>
                <w:lang w:val="nl-NL"/>
              </w:rPr>
              <w:t>1569-1571</w:t>
            </w:r>
          </w:p>
          <w:p w:rsidR="005A0908" w:rsidRPr="005A0908" w:rsidRDefault="005A0908" w:rsidP="005A0908">
            <w:pPr>
              <w:spacing w:line="276" w:lineRule="auto"/>
              <w:rPr>
                <w:rFonts w:eastAsia="Calibri" w:cs="Times New Roman"/>
                <w:noProof/>
                <w:lang w:val="nl-NL"/>
              </w:rPr>
            </w:pPr>
          </w:p>
        </w:tc>
        <w:tc>
          <w:tcPr>
            <w:tcW w:w="4500" w:type="dxa"/>
          </w:tcPr>
          <w:p w:rsidR="005A0908" w:rsidRPr="005A0908" w:rsidRDefault="005A0908" w:rsidP="005A0908">
            <w:pPr>
              <w:spacing w:line="276" w:lineRule="auto"/>
              <w:rPr>
                <w:noProof/>
                <w:lang w:val="nl-NL"/>
              </w:rPr>
            </w:pPr>
            <w:r w:rsidRPr="005A0908">
              <w:rPr>
                <w:rFonts w:eastAsia="Calibri" w:cs="Arial"/>
                <w:noProof/>
                <w:lang w:val="nl-NL"/>
              </w:rPr>
              <w:t>Lambert Goertss</w:t>
            </w:r>
          </w:p>
        </w:tc>
      </w:tr>
      <w:tr w:rsidR="005A0908" w:rsidRPr="005A0908" w:rsidTr="00E852E8">
        <w:tc>
          <w:tcPr>
            <w:tcW w:w="2160" w:type="dxa"/>
          </w:tcPr>
          <w:p w:rsidR="005A0908" w:rsidRPr="005A0908" w:rsidRDefault="005A0908" w:rsidP="005A0908">
            <w:pPr>
              <w:spacing w:line="276" w:lineRule="auto"/>
              <w:rPr>
                <w:rFonts w:eastAsia="Calibri" w:cs="Times New Roman"/>
                <w:noProof/>
                <w:lang w:val="nl-NL"/>
              </w:rPr>
            </w:pPr>
            <w:r w:rsidRPr="005A0908">
              <w:rPr>
                <w:rFonts w:eastAsia="Calibri" w:cs="Times New Roman"/>
                <w:noProof/>
                <w:lang w:val="nl-NL"/>
              </w:rPr>
              <w:t>1573-1575</w:t>
            </w:r>
          </w:p>
        </w:tc>
        <w:tc>
          <w:tcPr>
            <w:tcW w:w="4500" w:type="dxa"/>
          </w:tcPr>
          <w:p w:rsidR="005A0908" w:rsidRPr="005A0908" w:rsidRDefault="005A0908" w:rsidP="005A0908">
            <w:pPr>
              <w:spacing w:line="276" w:lineRule="auto"/>
              <w:rPr>
                <w:noProof/>
                <w:lang w:val="nl-NL"/>
              </w:rPr>
            </w:pPr>
            <w:r w:rsidRPr="005A0908">
              <w:rPr>
                <w:rFonts w:eastAsia="Calibri" w:cs="Arial"/>
                <w:noProof/>
                <w:lang w:val="nl-NL"/>
              </w:rPr>
              <w:t xml:space="preserve">Lambert </w:t>
            </w:r>
            <w:r w:rsidRPr="005A0908">
              <w:rPr>
                <w:noProof/>
                <w:lang w:val="nl-NL"/>
              </w:rPr>
              <w:t>Jan Ariaenssen Blaffarts</w:t>
            </w:r>
          </w:p>
          <w:p w:rsidR="005A0908" w:rsidRPr="005A0908" w:rsidRDefault="005A0908" w:rsidP="005A0908">
            <w:pPr>
              <w:spacing w:line="276" w:lineRule="auto"/>
              <w:rPr>
                <w:rFonts w:eastAsia="Calibri" w:cs="Arial"/>
                <w:noProof/>
                <w:lang w:val="nl-NL"/>
              </w:rPr>
            </w:pPr>
          </w:p>
        </w:tc>
      </w:tr>
    </w:tbl>
    <w:p w:rsidR="005A0908" w:rsidRDefault="005A0908" w:rsidP="005A0908">
      <w:pPr>
        <w:spacing w:after="0"/>
      </w:pPr>
      <w:r>
        <w:br w:type="page"/>
      </w:r>
    </w:p>
    <w:p w:rsidR="002E216D" w:rsidRPr="005A0908" w:rsidRDefault="002E216D" w:rsidP="005A0908">
      <w:pPr>
        <w:spacing w:after="0"/>
        <w:rPr>
          <w:rFonts w:eastAsia="Calibri" w:cs="Times New Roman"/>
          <w:noProof/>
          <w:lang w:val="nl-NL"/>
        </w:rPr>
      </w:pPr>
      <w:r w:rsidRPr="005A0908">
        <w:rPr>
          <w:rFonts w:eastAsia="Calibri" w:cs="Times New Roman"/>
          <w:noProof/>
          <w:lang w:val="nl-NL"/>
        </w:rPr>
        <w:lastRenderedPageBreak/>
        <w:t xml:space="preserve">Op 23 november 1543 werden verklaringen ten gunste van vorster Goerts soene Jan Willems afgelegd. </w:t>
      </w:r>
      <w:r w:rsidRPr="005A0908">
        <w:rPr>
          <w:noProof/>
          <w:lang w:val="nl-NL"/>
        </w:rPr>
        <w:t xml:space="preserve">Peter Hanrick Peterssoen, ‘des vorsters knaep’, verklaarde toen dat de vorster hem opdracht gaf kwartierschout Danelt of diens vrouw te manen dat hij de Veghelse vorster nog drie mauwer haver en vier schapen schuldig was. De schout en zijn vrouw hadden toen geantwoord: </w:t>
      </w:r>
      <w:r w:rsidRPr="005A0908">
        <w:rPr>
          <w:i/>
          <w:noProof/>
          <w:lang w:val="nl-NL"/>
        </w:rPr>
        <w:t>“Seegt Goyarden owen meester dat hy boert tot Vechel ende tot Erpe soe voel broecken dat hy betaelt sy”</w:t>
      </w:r>
      <w:r w:rsidRPr="005A0908">
        <w:rPr>
          <w:noProof/>
          <w:lang w:val="nl-NL"/>
        </w:rPr>
        <w:t>.</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t>Peter was knaap, ofwel knecht van de vorster. Hij maande de kwartierschout, hij trad formeel namens de vorster op. Hij was dus wat later ‘ondervorster’ zou worden genoemd, en niet een gewone dienstknecht.</w:t>
      </w:r>
    </w:p>
    <w:p w:rsidR="002E216D" w:rsidRPr="005A0908" w:rsidRDefault="002E216D" w:rsidP="005A0908">
      <w:pPr>
        <w:spacing w:after="0"/>
        <w:rPr>
          <w:noProof/>
          <w:lang w:val="nl-NL"/>
        </w:rPr>
      </w:pPr>
    </w:p>
    <w:p w:rsidR="002E216D" w:rsidRPr="005A0908" w:rsidRDefault="002E216D" w:rsidP="005A0908">
      <w:pPr>
        <w:spacing w:after="0"/>
        <w:rPr>
          <w:rFonts w:cs="Arial"/>
          <w:noProof/>
          <w:lang w:val="nl-NL"/>
        </w:rPr>
      </w:pPr>
      <w:r w:rsidRPr="005A0908">
        <w:rPr>
          <w:noProof/>
          <w:lang w:val="nl-NL"/>
        </w:rPr>
        <w:t xml:space="preserve">Op 5 mei 1556 verschenen </w:t>
      </w:r>
      <w:r w:rsidRPr="005A0908">
        <w:rPr>
          <w:rFonts w:cs="Arial"/>
          <w:noProof/>
          <w:lang w:val="nl-NL"/>
        </w:rPr>
        <w:t xml:space="preserve">Goert Jan Willem Goertssoen, oud ongeveer 40 jaren, ‘vorster in synre tyt tot Vechel’, en Jan Roeloff Hanricxs, oud ongeveer 38 jaren, ‘ondervorster in synre tyt tot Vechel’, gedaagd door Jan Jan Maessoen, ‘vorster tot Vechel’ om een verklaring af te leggen. Jan verklaarde toen destijds een bevel van vorster Goerden Jansen opgevolgd te hebben. </w:t>
      </w:r>
    </w:p>
    <w:p w:rsidR="002E216D" w:rsidRPr="005A0908" w:rsidRDefault="002E216D" w:rsidP="005A0908">
      <w:pPr>
        <w:spacing w:after="0"/>
        <w:rPr>
          <w:rFonts w:cs="Arial"/>
          <w:noProof/>
          <w:lang w:val="nl-NL"/>
        </w:rPr>
      </w:pPr>
    </w:p>
    <w:p w:rsidR="002E216D" w:rsidRPr="005A0908" w:rsidRDefault="002E216D" w:rsidP="005A0908">
      <w:pPr>
        <w:spacing w:after="0"/>
        <w:rPr>
          <w:rFonts w:cs="Arial"/>
          <w:noProof/>
          <w:lang w:val="nl-NL"/>
        </w:rPr>
      </w:pPr>
      <w:r w:rsidRPr="005A0908">
        <w:rPr>
          <w:rFonts w:cs="Arial"/>
          <w:noProof/>
          <w:lang w:val="nl-NL"/>
        </w:rPr>
        <w:t>Jan Roeloff Hanricx was dus ondervorster geweest in een periode toen Goert Jan Willem Goerttsoen vorster was. Dat was in 1535-1543 en 1546-1555. Omdat Jan toen meerderjarig (24 jaar) moet zijn geweest, was hij waarschijnlijk ondervorster ergens in de periode 1546-1555. Jan was denkelijk een zoon van de in 1543 vermeldde schutter Roeloff Hanricx.</w:t>
      </w:r>
    </w:p>
    <w:p w:rsidR="002E216D" w:rsidRPr="005A0908" w:rsidRDefault="002E216D" w:rsidP="005A0908">
      <w:pPr>
        <w:spacing w:after="0"/>
        <w:rPr>
          <w:rFonts w:cs="Arial"/>
          <w:noProof/>
          <w:lang w:val="nl-NL"/>
        </w:rPr>
      </w:pPr>
    </w:p>
    <w:p w:rsidR="002E216D" w:rsidRDefault="002E216D" w:rsidP="005A0908">
      <w:pPr>
        <w:spacing w:after="0"/>
        <w:rPr>
          <w:rFonts w:eastAsia="Calibri" w:cs="Arial"/>
          <w:noProof/>
          <w:lang w:val="nl-NL"/>
        </w:rPr>
      </w:pPr>
      <w:r w:rsidRPr="005A0908">
        <w:rPr>
          <w:rFonts w:eastAsia="Calibri" w:cs="Arial"/>
          <w:noProof/>
          <w:lang w:val="nl-NL"/>
        </w:rPr>
        <w:t xml:space="preserve">Ariaen Blaffarts die jonge, ‘ondervorster ‘ wordt genoemd in een niet gepasseerde akte, die in het schepenprotocol tussen akten van 10 juli 1556 en 4 augustus 1556 staat. Hij wordt ook nog genoemd in een akte van 2 april 1565. Hij had toen getuigen van een vechtpartij gedaagd om verklaringen af te leggen. </w:t>
      </w:r>
    </w:p>
    <w:p w:rsidR="00663805" w:rsidRPr="005A0908" w:rsidRDefault="00663805" w:rsidP="005A0908">
      <w:pPr>
        <w:spacing w:after="0"/>
        <w:rPr>
          <w:rFonts w:eastAsia="Calibri" w:cs="Arial"/>
          <w:noProof/>
          <w:lang w:val="nl-NL"/>
        </w:rPr>
      </w:pPr>
    </w:p>
    <w:p w:rsidR="002E216D" w:rsidRPr="005A0908" w:rsidRDefault="002E216D" w:rsidP="005A0908">
      <w:pPr>
        <w:pStyle w:val="NormalWeb"/>
        <w:spacing w:before="0" w:beforeAutospacing="0" w:after="0" w:afterAutospacing="0" w:line="276" w:lineRule="auto"/>
        <w:rPr>
          <w:rFonts w:asciiTheme="minorHAnsi" w:hAnsiTheme="minorHAnsi" w:cs="Arial"/>
          <w:noProof/>
          <w:sz w:val="22"/>
          <w:szCs w:val="22"/>
          <w:lang w:val="nl-NL"/>
        </w:rPr>
      </w:pPr>
    </w:p>
    <w:p w:rsidR="002E216D" w:rsidRPr="005A0908" w:rsidRDefault="002E216D" w:rsidP="005A0908">
      <w:pPr>
        <w:pStyle w:val="NormalWeb"/>
        <w:spacing w:before="0" w:beforeAutospacing="0" w:after="0" w:afterAutospacing="0" w:line="276" w:lineRule="auto"/>
        <w:rPr>
          <w:rFonts w:asciiTheme="minorHAnsi" w:eastAsia="Calibri" w:hAnsiTheme="minorHAnsi" w:cs="Arial"/>
          <w:noProof/>
          <w:sz w:val="22"/>
          <w:szCs w:val="22"/>
          <w:lang w:val="nl-NL"/>
        </w:rPr>
      </w:pPr>
      <w:r w:rsidRPr="005A0908">
        <w:rPr>
          <w:rFonts w:asciiTheme="minorHAnsi" w:eastAsia="Calibri" w:hAnsiTheme="minorHAnsi" w:cs="Arial"/>
          <w:noProof/>
          <w:sz w:val="22"/>
          <w:szCs w:val="22"/>
          <w:lang w:val="nl-NL"/>
        </w:rPr>
        <w:t>Ondervorster Lambert Goertss wordt genoemd op 28 maart 1569, op 14 mei 1569 en op 20 oktober 1571. In deze akten had hij lieden gedaagd om een verklaring af te leggen.</w:t>
      </w:r>
    </w:p>
    <w:p w:rsidR="002E216D" w:rsidRPr="005A0908" w:rsidRDefault="002E216D" w:rsidP="005A0908">
      <w:pPr>
        <w:pStyle w:val="NormalWeb"/>
        <w:spacing w:before="0" w:beforeAutospacing="0" w:after="0" w:afterAutospacing="0" w:line="276" w:lineRule="auto"/>
        <w:rPr>
          <w:rFonts w:asciiTheme="minorHAnsi" w:eastAsia="Calibri" w:hAnsiTheme="minorHAnsi" w:cs="Arial"/>
          <w:noProof/>
          <w:sz w:val="22"/>
          <w:szCs w:val="22"/>
          <w:lang w:val="nl-NL"/>
        </w:rPr>
      </w:pPr>
    </w:p>
    <w:p w:rsidR="002E216D" w:rsidRPr="005A0908" w:rsidRDefault="002E216D" w:rsidP="005A0908">
      <w:pPr>
        <w:pStyle w:val="NormalWeb"/>
        <w:spacing w:before="0" w:beforeAutospacing="0" w:after="0" w:afterAutospacing="0" w:line="276" w:lineRule="auto"/>
        <w:rPr>
          <w:rFonts w:asciiTheme="minorHAnsi" w:hAnsiTheme="minorHAnsi"/>
          <w:noProof/>
          <w:sz w:val="22"/>
          <w:szCs w:val="22"/>
          <w:lang w:val="nl-NL"/>
        </w:rPr>
      </w:pPr>
      <w:r w:rsidRPr="005A0908">
        <w:rPr>
          <w:rFonts w:asciiTheme="minorHAnsi" w:eastAsia="Calibri" w:hAnsiTheme="minorHAnsi" w:cs="Arial"/>
          <w:noProof/>
          <w:sz w:val="22"/>
          <w:szCs w:val="22"/>
          <w:lang w:val="nl-NL"/>
        </w:rPr>
        <w:t xml:space="preserve">Op 3 en 31 januari 1573, 29 december 1573 en 19 november 1575 wordt Lambert </w:t>
      </w:r>
      <w:r w:rsidRPr="005A0908">
        <w:rPr>
          <w:rFonts w:asciiTheme="minorHAnsi" w:hAnsiTheme="minorHAnsi"/>
          <w:noProof/>
          <w:sz w:val="22"/>
          <w:szCs w:val="22"/>
          <w:lang w:val="nl-NL"/>
        </w:rPr>
        <w:t xml:space="preserve">Jan Ariaenssen Blaffarts, 'ondervorster tot Vechel' vermeld, ook als hij lieden voor het gerecht gedaagd. </w:t>
      </w:r>
    </w:p>
    <w:p w:rsidR="002E216D" w:rsidRPr="005A0908" w:rsidRDefault="002E216D" w:rsidP="005A0908">
      <w:pPr>
        <w:pStyle w:val="NormalWeb"/>
        <w:spacing w:before="0" w:beforeAutospacing="0" w:after="0" w:afterAutospacing="0" w:line="276" w:lineRule="auto"/>
        <w:rPr>
          <w:rFonts w:asciiTheme="minorHAnsi" w:hAnsiTheme="minorHAnsi"/>
          <w:noProof/>
          <w:sz w:val="22"/>
          <w:szCs w:val="22"/>
          <w:lang w:val="nl-NL"/>
        </w:rPr>
      </w:pPr>
    </w:p>
    <w:p w:rsidR="002E216D" w:rsidRPr="005A0908" w:rsidRDefault="002E216D" w:rsidP="005A0908">
      <w:pPr>
        <w:pStyle w:val="NormalWeb"/>
        <w:spacing w:before="0" w:beforeAutospacing="0" w:after="0" w:afterAutospacing="0" w:line="276" w:lineRule="auto"/>
        <w:rPr>
          <w:rFonts w:asciiTheme="minorHAnsi" w:hAnsiTheme="minorHAnsi"/>
          <w:noProof/>
          <w:sz w:val="22"/>
          <w:szCs w:val="22"/>
          <w:lang w:val="nl-NL"/>
        </w:rPr>
      </w:pPr>
    </w:p>
    <w:p w:rsidR="005A0908" w:rsidRPr="005A0908" w:rsidRDefault="005A0908" w:rsidP="005A0908">
      <w:pPr>
        <w:spacing w:after="0"/>
        <w:rPr>
          <w:b/>
          <w:noProof/>
          <w:sz w:val="28"/>
          <w:szCs w:val="28"/>
          <w:lang w:val="nl-NL"/>
        </w:rPr>
      </w:pPr>
      <w:r>
        <w:rPr>
          <w:b/>
          <w:noProof/>
          <w:sz w:val="28"/>
          <w:szCs w:val="28"/>
          <w:lang w:val="nl-NL"/>
        </w:rPr>
        <w:t>Aanvankelijk twee afzonderlijke functies</w:t>
      </w:r>
    </w:p>
    <w:p w:rsidR="002E216D" w:rsidRDefault="002E216D" w:rsidP="005A0908">
      <w:pPr>
        <w:spacing w:after="0"/>
        <w:rPr>
          <w:rFonts w:eastAsia="Calibri" w:cs="Times New Roman"/>
          <w:noProof/>
          <w:lang w:val="nl-NL"/>
        </w:rPr>
      </w:pPr>
    </w:p>
    <w:p w:rsidR="002E216D" w:rsidRPr="005A0908" w:rsidRDefault="005A0908" w:rsidP="005A0908">
      <w:pPr>
        <w:spacing w:after="0"/>
        <w:rPr>
          <w:noProof/>
          <w:lang w:val="nl-NL"/>
        </w:rPr>
      </w:pPr>
      <w:r>
        <w:rPr>
          <w:rFonts w:eastAsia="Calibri" w:cs="Times New Roman"/>
          <w:noProof/>
          <w:lang w:val="nl-NL"/>
        </w:rPr>
        <w:t>We zullen dadelijk aannemelijk maken dat minstens vanaf 1581 de functies</w:t>
      </w:r>
      <w:r w:rsidR="002E216D" w:rsidRPr="005A0908">
        <w:rPr>
          <w:noProof/>
          <w:lang w:val="nl-NL"/>
        </w:rPr>
        <w:t xml:space="preserve"> van schutter en ondervorster in één persoon verenigd waren</w:t>
      </w:r>
      <w:r>
        <w:rPr>
          <w:noProof/>
          <w:lang w:val="nl-NL"/>
        </w:rPr>
        <w:t>. Om te bepalen sinds wanneer dat het geval was</w:t>
      </w:r>
      <w:r w:rsidR="002E216D" w:rsidRPr="005A0908">
        <w:rPr>
          <w:noProof/>
          <w:lang w:val="nl-NL"/>
        </w:rPr>
        <w:t xml:space="preserve">, keken </w:t>
      </w:r>
      <w:r>
        <w:rPr>
          <w:noProof/>
          <w:lang w:val="nl-NL"/>
        </w:rPr>
        <w:t xml:space="preserve">we </w:t>
      </w:r>
      <w:r w:rsidR="002E216D" w:rsidRPr="005A0908">
        <w:rPr>
          <w:noProof/>
          <w:lang w:val="nl-NL"/>
        </w:rPr>
        <w:t>naar wat de bronnen ons over die functies afzonderlijk te vertellen hebben. De belangrijkste bevindingen zijn:</w:t>
      </w:r>
    </w:p>
    <w:p w:rsidR="002E216D" w:rsidRPr="005A0908" w:rsidRDefault="002E216D" w:rsidP="005A0908">
      <w:pPr>
        <w:spacing w:after="0"/>
        <w:rPr>
          <w:noProof/>
          <w:lang w:val="nl-NL"/>
        </w:rPr>
      </w:pPr>
    </w:p>
    <w:p w:rsidR="002E216D" w:rsidRPr="005A0908" w:rsidRDefault="002E216D" w:rsidP="005A0908">
      <w:pPr>
        <w:spacing w:after="0"/>
        <w:rPr>
          <w:noProof/>
          <w:u w:val="single"/>
          <w:lang w:val="nl-NL"/>
        </w:rPr>
      </w:pPr>
      <w:r w:rsidRPr="005A0908">
        <w:rPr>
          <w:noProof/>
          <w:u w:val="single"/>
          <w:lang w:val="nl-NL"/>
        </w:rPr>
        <w:t>De ouderdom van deze functies:</w:t>
      </w:r>
    </w:p>
    <w:p w:rsidR="002E216D" w:rsidRPr="005A0908" w:rsidRDefault="002E216D" w:rsidP="005A0908">
      <w:pPr>
        <w:spacing w:after="0"/>
        <w:rPr>
          <w:noProof/>
          <w:lang w:val="nl-NL"/>
        </w:rPr>
      </w:pPr>
    </w:p>
    <w:p w:rsidR="002E216D" w:rsidRPr="005A0908" w:rsidRDefault="002E216D" w:rsidP="005A0908">
      <w:pPr>
        <w:pStyle w:val="ListParagraph"/>
        <w:numPr>
          <w:ilvl w:val="0"/>
          <w:numId w:val="8"/>
        </w:numPr>
        <w:spacing w:after="0"/>
        <w:rPr>
          <w:noProof/>
          <w:lang w:val="nl-NL"/>
        </w:rPr>
      </w:pPr>
      <w:r w:rsidRPr="005A0908">
        <w:rPr>
          <w:noProof/>
          <w:lang w:val="nl-NL"/>
        </w:rPr>
        <w:t xml:space="preserve">De Veghelse schutter was er al vóór 1379 en vermoedelijk ook al in of vóór 1310. </w:t>
      </w:r>
    </w:p>
    <w:p w:rsidR="002E216D" w:rsidRPr="005A0908" w:rsidRDefault="002E216D" w:rsidP="005A0908">
      <w:pPr>
        <w:pStyle w:val="ListParagraph"/>
        <w:numPr>
          <w:ilvl w:val="0"/>
          <w:numId w:val="8"/>
        </w:numPr>
        <w:spacing w:after="0"/>
        <w:rPr>
          <w:noProof/>
          <w:lang w:val="nl-NL"/>
        </w:rPr>
      </w:pPr>
      <w:r w:rsidRPr="005A0908">
        <w:rPr>
          <w:noProof/>
          <w:lang w:val="nl-NL"/>
        </w:rPr>
        <w:t>De oudste vermelding van de ondervorster dateert uit 1543. Hij wordt dan ‘des vorsters knaep’ genoemd. In de andere vermeldingen vanaf 1556 wordt hij aangeduid als ‘ondervorster’. Dit wijst er mogelijk op dat de functie in 1543 nog relatief nieuw was. De vorster van Veghel was er al sinds de instelling van de schepenbank tussen 1231 en 1347. Het ligt in de rede dat hij pas later een assistent, zijn ‘knaep’ of ondervorster, kreeg. De functie van ondervorster dateert mogelijk pas uit de eerste decennia van de zestiende eeuw.</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t>Er zijn twee aanwijzingen dat in het midden van de zestiende eeuw de functies van schutter en ondervorster nog niet in één persoon verenigd waren.</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t xml:space="preserve">Op 10 juni 1543 wordt Roelof Hanricx als Veghelse schutter vermeld en op 23 </w:t>
      </w:r>
      <w:r w:rsidRPr="005A0908">
        <w:rPr>
          <w:rFonts w:eastAsia="Calibri" w:cs="Times New Roman"/>
          <w:noProof/>
          <w:lang w:val="nl-NL"/>
        </w:rPr>
        <w:t xml:space="preserve">november 1543 </w:t>
      </w:r>
      <w:r w:rsidRPr="005A0908">
        <w:rPr>
          <w:noProof/>
          <w:lang w:val="nl-NL"/>
        </w:rPr>
        <w:t xml:space="preserve">Peter Hanrick Peterssoen als ‘des vorsters knaep’, ofwel ondervorster. Dat is zo kort bij elkaar dat het waarschijnlijk is dat zij gelijktijdig in functie waren. </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t xml:space="preserve">Een tweede aanwijzing komt uit de keuren en breuken van 1559. Enerzijds wordt het de schutter verboden omgangen te houden, anderzijds worden de omgangen van de functionarissen die wel een omgang hielden (dat waren de vorster met de ondervorster en de schoolmeester) gereguleerd. Ook dat wijst er op dat de functies van schutter en ondervorster bij het instellen van die regel nog gescheiden waren. Als die functies toen al gecombineerd waren in één persoon had het weinig zin om de schutter te verbieden omgangen te houden, omdat hij dat dan toch zou mogen doen uit hoofde van zijn functie als ondervorster. </w:t>
      </w:r>
      <w:r w:rsidR="005A0908">
        <w:rPr>
          <w:noProof/>
          <w:lang w:val="nl-NL"/>
        </w:rPr>
        <w:t xml:space="preserve">Er is dus een tijd geweest in of vóór 1559 dat de functies gescheiden waren. </w:t>
      </w:r>
    </w:p>
    <w:p w:rsidR="002E216D" w:rsidRPr="005A0908" w:rsidRDefault="002E216D" w:rsidP="005A0908">
      <w:pPr>
        <w:spacing w:after="0"/>
        <w:rPr>
          <w:noProof/>
          <w:lang w:val="nl-NL"/>
        </w:rPr>
      </w:pPr>
    </w:p>
    <w:p w:rsidR="002E216D" w:rsidRPr="005A0908" w:rsidRDefault="005A0908" w:rsidP="005A0908">
      <w:pPr>
        <w:spacing w:after="0"/>
        <w:rPr>
          <w:noProof/>
          <w:lang w:val="nl-NL"/>
        </w:rPr>
      </w:pPr>
      <w:r>
        <w:rPr>
          <w:noProof/>
          <w:lang w:val="nl-NL"/>
        </w:rPr>
        <w:t>D</w:t>
      </w:r>
      <w:r w:rsidR="002E216D" w:rsidRPr="005A0908">
        <w:rPr>
          <w:noProof/>
          <w:lang w:val="nl-NL"/>
        </w:rPr>
        <w:t xml:space="preserve">e regel dat de schutter geen omgang mag houden </w:t>
      </w:r>
      <w:r>
        <w:rPr>
          <w:noProof/>
          <w:lang w:val="nl-NL"/>
        </w:rPr>
        <w:t xml:space="preserve">kan </w:t>
      </w:r>
      <w:r w:rsidR="002E216D" w:rsidRPr="005A0908">
        <w:rPr>
          <w:noProof/>
          <w:lang w:val="nl-NL"/>
        </w:rPr>
        <w:t>wel ouder zijn dan 1559. Oudere regels werden in de regel overgenomen in de keuren en breuken van het volgend jaar, zodat op den duur een lappendeken van regels ontstond, waarin nagenoeg hetzelfde verboden in verschillende regels in andere bewoordingen geformuleerd zijn. Regels werden zelden overbodig. Als dat wel het geval was, verdwenen ze niet noodzakelijk ook uit de keuren en breuken.</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t>In grote lijnen kunnen we dus de volgende ontwikkeling schetsen:</w:t>
      </w:r>
    </w:p>
    <w:p w:rsidR="002E216D" w:rsidRPr="005A0908" w:rsidRDefault="002E216D" w:rsidP="005A0908">
      <w:pPr>
        <w:pStyle w:val="ListParagraph"/>
        <w:numPr>
          <w:ilvl w:val="0"/>
          <w:numId w:val="8"/>
        </w:numPr>
        <w:spacing w:after="0"/>
        <w:rPr>
          <w:noProof/>
          <w:lang w:val="nl-NL"/>
        </w:rPr>
      </w:pPr>
      <w:r w:rsidRPr="005A0908">
        <w:rPr>
          <w:noProof/>
          <w:lang w:val="nl-NL"/>
        </w:rPr>
        <w:t>De functie van schutter bestond vermoedelijk al in of voor 1310, in elk geval al voor 1379. Een ondervorster kwam er pas later, mogelijk pas in de eerste decennia van de zestiende eeuw.</w:t>
      </w:r>
    </w:p>
    <w:p w:rsidR="002E216D" w:rsidRPr="005A0908" w:rsidRDefault="002E216D" w:rsidP="005A0908">
      <w:pPr>
        <w:pStyle w:val="ListParagraph"/>
        <w:numPr>
          <w:ilvl w:val="0"/>
          <w:numId w:val="8"/>
        </w:numPr>
        <w:spacing w:after="0"/>
        <w:rPr>
          <w:noProof/>
          <w:lang w:val="nl-NL"/>
        </w:rPr>
      </w:pPr>
      <w:r w:rsidRPr="005A0908">
        <w:rPr>
          <w:noProof/>
          <w:lang w:val="nl-NL"/>
        </w:rPr>
        <w:t>In 1543 waren deze twee functies nog gescheiden, ze werden door twee verschillende personen waargenomen.</w:t>
      </w:r>
    </w:p>
    <w:p w:rsidR="002E216D" w:rsidRPr="005A0908" w:rsidRDefault="002E216D" w:rsidP="005A0908">
      <w:pPr>
        <w:pStyle w:val="ListParagraph"/>
        <w:numPr>
          <w:ilvl w:val="0"/>
          <w:numId w:val="8"/>
        </w:numPr>
        <w:spacing w:after="0"/>
        <w:rPr>
          <w:noProof/>
          <w:lang w:val="nl-NL"/>
        </w:rPr>
      </w:pPr>
      <w:r w:rsidRPr="005A0908">
        <w:rPr>
          <w:noProof/>
          <w:lang w:val="nl-NL"/>
        </w:rPr>
        <w:t xml:space="preserve">Vanaf een onbekend moment tussen 1543 en 1581 werden de functies van schutter en ondervorster door een en dezelfde persoon waargenomen. </w:t>
      </w:r>
    </w:p>
    <w:p w:rsidR="002E216D" w:rsidRPr="005A0908" w:rsidRDefault="002E216D" w:rsidP="005A0908">
      <w:pPr>
        <w:spacing w:after="0"/>
        <w:rPr>
          <w:noProof/>
          <w:lang w:val="nl-NL"/>
        </w:rPr>
      </w:pPr>
    </w:p>
    <w:p w:rsidR="002E216D" w:rsidRPr="005A0908" w:rsidRDefault="002E216D" w:rsidP="005A0908">
      <w:pPr>
        <w:spacing w:after="0"/>
        <w:rPr>
          <w:noProof/>
          <w:u w:val="single"/>
          <w:lang w:val="nl-NL"/>
        </w:rPr>
      </w:pPr>
    </w:p>
    <w:p w:rsidR="002E216D" w:rsidRPr="005A0908" w:rsidRDefault="002E216D" w:rsidP="005A0908">
      <w:pPr>
        <w:spacing w:after="0"/>
        <w:rPr>
          <w:noProof/>
          <w:u w:val="single"/>
          <w:lang w:val="nl-NL"/>
        </w:rPr>
      </w:pPr>
      <w:r w:rsidRPr="005A0908">
        <w:rPr>
          <w:noProof/>
          <w:u w:val="single"/>
          <w:lang w:val="nl-NL"/>
        </w:rPr>
        <w:t>Overeenkomsten en verschillen:</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lastRenderedPageBreak/>
        <w:t>Die combinatie van de functies van schutter en gezworenen vanaf een onbekend moment tussen 1543 en 1581 is begrijpelijk. Het was de taak van de schutter om toe te zien op de naleving van de regels voor het gebruik van de gemeint. De ondervorster was de knecht van de vorster, en als zodanig zag hij toe op de naleving van de regels van het dorp. In 1599, en ongetwijfeld al eerder, was er maar één gecombineerd stel regels, de keuren en breuken. Die bestonden voor 91 % uit regels die het gebruik van de gemeint en andere gemeenschappelijke eigendommen regelden, en voor 9 % uit andere algemene regels voor het bevorderen van de openbare orde in Veghel. De schutter en ondervorster zagen dus allebei toe op de naleving van grotendeels dezelfde regels. Een andere overeenkomst is dat volgens het privilege van 1379 de schutter boeten mocht innen, dat was ook een bevoegdheid van de ondervorster.</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t>Twee functionarissen met deels dezelfde taak, dat is vragen om problemen. Zeker als er een beloning per dienst was, zoals met het uitpanden het geval was. Al rond 1379 lijken er al problemen zijn geweest tussen de schutter en de vorster. Een ander probleem was dat de ondervorster (samen met de vorster) wel omgangen had en de schutter niet. Kennelijk vond de schutter dat onrechtvaardig en ging hij op een gegeven moment ook omgangen houden, reden dat dit in het schutreglement van 1559 expliciet verboden wordt. Door het combineren van beide functies in één persoon werden dergelijke problemen uit de weg geholpen.</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t>Er waren ook verschillen. Zo mocht de vorster (en in zijn verlengde de ondervorster) in 1559 alleen beesten schutten op verzoek van de gezworenen of twee inwoners van Veghel. De schutter had die toestemming niet nodig. De ondervorster had verder nog andere taken, zoals het dagen van personen voor de schepenen of de dingbank, een taak die de schutter niet had.</w:t>
      </w:r>
    </w:p>
    <w:p w:rsidR="002E216D" w:rsidRPr="005A0908" w:rsidRDefault="002E216D" w:rsidP="005A0908">
      <w:pPr>
        <w:spacing w:after="0"/>
        <w:rPr>
          <w:noProof/>
          <w:lang w:val="nl-NL"/>
        </w:rPr>
      </w:pPr>
    </w:p>
    <w:p w:rsidR="002E216D" w:rsidRPr="005A0908" w:rsidRDefault="002E216D" w:rsidP="005A0908">
      <w:pPr>
        <w:spacing w:after="0"/>
        <w:rPr>
          <w:noProof/>
          <w:lang w:val="nl-NL"/>
        </w:rPr>
      </w:pPr>
      <w:r w:rsidRPr="005A0908">
        <w:rPr>
          <w:noProof/>
          <w:lang w:val="nl-NL"/>
        </w:rPr>
        <w:t>Wat na combinatie van de functies ontstond was een functie die nog het meest leek op die van de ondervorster, zei het dat die voortaan in zijn functie als schutter eventueel beesten mocht schutten zonder daarvoor toestemming van de gezworenen of twee inwoners nodig te hebben.  De gecombineerde functie werd in de zeventiende eeuw nog wel enige tijd ook’schutter’ genoemd, maar dat sloot minder goed aan bij de werkelijkheid, omdat een schutter niet iemand kon dagen om voor de schepenen te verschijnen, wat de ondervorstel wel deed. Uiteindelijk prevaleerde daarom de aanduiding ondervorster, en verdwijnt de aanduiding schutter uit de bronnen.</w:t>
      </w:r>
    </w:p>
    <w:p w:rsidR="002E216D" w:rsidRDefault="002E216D" w:rsidP="005A0908">
      <w:pPr>
        <w:pStyle w:val="NormalWeb"/>
        <w:spacing w:before="0" w:beforeAutospacing="0" w:after="0" w:afterAutospacing="0" w:line="276" w:lineRule="auto"/>
        <w:rPr>
          <w:rFonts w:asciiTheme="minorHAnsi" w:hAnsiTheme="minorHAnsi"/>
          <w:noProof/>
          <w:sz w:val="22"/>
          <w:szCs w:val="22"/>
          <w:lang w:val="nl-NL"/>
        </w:rPr>
      </w:pPr>
    </w:p>
    <w:p w:rsidR="005A0908" w:rsidRDefault="005A0908" w:rsidP="005A0908">
      <w:pPr>
        <w:pStyle w:val="NormalWeb"/>
        <w:spacing w:before="0" w:beforeAutospacing="0" w:after="0" w:afterAutospacing="0" w:line="276" w:lineRule="auto"/>
        <w:rPr>
          <w:rFonts w:asciiTheme="minorHAnsi" w:hAnsiTheme="minorHAnsi"/>
          <w:noProof/>
          <w:sz w:val="22"/>
          <w:szCs w:val="22"/>
          <w:lang w:val="nl-NL"/>
        </w:rPr>
      </w:pPr>
    </w:p>
    <w:p w:rsidR="005A0908" w:rsidRPr="005A0908" w:rsidRDefault="005A0908" w:rsidP="005A0908">
      <w:pPr>
        <w:pStyle w:val="BodyText"/>
        <w:spacing w:after="0"/>
        <w:rPr>
          <w:b/>
          <w:noProof/>
          <w:sz w:val="28"/>
          <w:szCs w:val="28"/>
          <w:lang w:val="nl-NL"/>
        </w:rPr>
      </w:pPr>
      <w:r w:rsidRPr="005A0908">
        <w:rPr>
          <w:b/>
          <w:noProof/>
          <w:sz w:val="28"/>
          <w:szCs w:val="28"/>
          <w:lang w:val="nl-NL"/>
        </w:rPr>
        <w:t>Wie waren schutter en ondervorster in Veghel tuss</w:t>
      </w:r>
      <w:r>
        <w:rPr>
          <w:b/>
          <w:noProof/>
          <w:sz w:val="28"/>
          <w:szCs w:val="28"/>
          <w:lang w:val="nl-NL"/>
        </w:rPr>
        <w:t>en 1581</w:t>
      </w:r>
      <w:r w:rsidRPr="005A0908">
        <w:rPr>
          <w:b/>
          <w:noProof/>
          <w:sz w:val="28"/>
          <w:szCs w:val="28"/>
          <w:lang w:val="nl-NL"/>
        </w:rPr>
        <w:t xml:space="preserve"> en 1752?</w:t>
      </w:r>
    </w:p>
    <w:p w:rsidR="005A0908" w:rsidRDefault="005A0908" w:rsidP="005A0908">
      <w:pPr>
        <w:pStyle w:val="NormalWeb"/>
        <w:spacing w:before="0" w:beforeAutospacing="0" w:after="0" w:afterAutospacing="0" w:line="276" w:lineRule="auto"/>
        <w:rPr>
          <w:rFonts w:asciiTheme="minorHAnsi" w:hAnsiTheme="minorHAnsi"/>
          <w:noProof/>
          <w:sz w:val="22"/>
          <w:szCs w:val="22"/>
          <w:lang w:val="nl-NL"/>
        </w:rPr>
      </w:pPr>
    </w:p>
    <w:p w:rsidR="005A0908" w:rsidRPr="005A0908" w:rsidRDefault="005A0908" w:rsidP="005A0908">
      <w:pPr>
        <w:spacing w:after="0"/>
        <w:rPr>
          <w:noProof/>
          <w:lang w:val="nl-NL"/>
        </w:rPr>
      </w:pPr>
      <w:r w:rsidRPr="005A0908">
        <w:rPr>
          <w:noProof/>
          <w:lang w:val="nl-NL"/>
        </w:rPr>
        <w:t>In 1752 vond er opnieuw een herschikking van functies in Veghel plaats. De functie van ondervorster werd toen gecombineerd met die van de al bestaande functie van bedelvoogd. We zullen die ontwikkeling apart beschrijven. Hier beperken we ons tot de gecombineerde functie van schutter en ondervorster tussen 1613 en 1752.</w:t>
      </w:r>
    </w:p>
    <w:p w:rsidR="00596334" w:rsidRPr="00F47B94" w:rsidRDefault="00596334" w:rsidP="00596334">
      <w:pPr>
        <w:spacing w:after="0"/>
        <w:rPr>
          <w:noProof/>
          <w:lang w:val="nl-NL"/>
        </w:rPr>
      </w:pPr>
      <w:r w:rsidRPr="00D133AA">
        <w:rPr>
          <w:noProof/>
          <w:lang w:val="nl-NL"/>
        </w:rPr>
        <w:t xml:space="preserve">Veghel </w:t>
      </w:r>
      <w:r>
        <w:rPr>
          <w:noProof/>
          <w:lang w:val="nl-NL"/>
        </w:rPr>
        <w:t>R59</w:t>
      </w:r>
      <w:r w:rsidRPr="00D133AA">
        <w:rPr>
          <w:noProof/>
          <w:lang w:val="nl-NL"/>
        </w:rPr>
        <w:tab/>
        <w:t xml:space="preserve">fol. </w:t>
      </w:r>
      <w:r>
        <w:rPr>
          <w:noProof/>
          <w:lang w:val="nl-NL"/>
        </w:rPr>
        <w:t>277</w:t>
      </w:r>
      <w:r>
        <w:rPr>
          <w:noProof/>
          <w:lang w:val="nl-NL"/>
        </w:rPr>
        <w:tab/>
      </w:r>
      <w:r>
        <w:rPr>
          <w:noProof/>
          <w:lang w:val="nl-NL"/>
        </w:rPr>
        <w:tab/>
        <w:t>Akte 310</w:t>
      </w:r>
      <w:r w:rsidRPr="00D133AA">
        <w:rPr>
          <w:noProof/>
          <w:lang w:val="nl-NL"/>
        </w:rPr>
        <w:tab/>
      </w:r>
      <w:r>
        <w:rPr>
          <w:noProof/>
          <w:lang w:val="nl-NL"/>
        </w:rPr>
        <w:t>Belofte</w:t>
      </w:r>
      <w:r>
        <w:rPr>
          <w:noProof/>
          <w:lang w:val="nl-NL"/>
        </w:rPr>
        <w:tab/>
      </w:r>
      <w:r>
        <w:rPr>
          <w:noProof/>
          <w:lang w:val="nl-NL"/>
        </w:rPr>
        <w:tab/>
      </w:r>
      <w:r>
        <w:rPr>
          <w:noProof/>
          <w:lang w:val="nl-NL"/>
        </w:rPr>
        <w:tab/>
        <w:t>30-01-1665</w:t>
      </w:r>
    </w:p>
    <w:p w:rsidR="00596334" w:rsidRDefault="00596334" w:rsidP="00596334">
      <w:pPr>
        <w:spacing w:after="0"/>
        <w:rPr>
          <w:noProof/>
          <w:lang w:val="nl-NL"/>
        </w:rPr>
      </w:pPr>
      <w:r>
        <w:rPr>
          <w:noProof/>
          <w:lang w:val="nl-NL"/>
        </w:rPr>
        <w:t>Adriaen Aelbers van Oosterwijck, 'ondervorster tot Vechel', verklaart 50 gulden schuldig te zijn aan en ontvangen te hebben van Adriaen Jan Coppens, 'mulder op de Coevering tot St. Oeden roij'.</w:t>
      </w:r>
    </w:p>
    <w:p w:rsidR="005A0908" w:rsidRPr="005A0908" w:rsidRDefault="005A0908" w:rsidP="005A0908">
      <w:pPr>
        <w:spacing w:after="0"/>
        <w:rPr>
          <w:noProof/>
          <w:lang w:val="nl-NL"/>
        </w:rPr>
      </w:pPr>
    </w:p>
    <w:p w:rsidR="005A0908" w:rsidRPr="005A0908" w:rsidRDefault="005A0908" w:rsidP="005A0908">
      <w:pPr>
        <w:spacing w:after="0"/>
        <w:rPr>
          <w:noProof/>
          <w:lang w:val="nl-NL"/>
        </w:rPr>
      </w:pPr>
    </w:p>
    <w:tbl>
      <w:tblPr>
        <w:tblStyle w:val="TableGrid"/>
        <w:tblW w:w="0" w:type="auto"/>
        <w:tblInd w:w="738" w:type="dxa"/>
        <w:tblLook w:val="04A0"/>
      </w:tblPr>
      <w:tblGrid>
        <w:gridCol w:w="2160"/>
        <w:gridCol w:w="4500"/>
      </w:tblGrid>
      <w:tr w:rsidR="005A0908" w:rsidRPr="005A0908" w:rsidTr="00E852E8">
        <w:tc>
          <w:tcPr>
            <w:tcW w:w="2160" w:type="dxa"/>
            <w:shd w:val="clear" w:color="auto" w:fill="D9D9D9" w:themeFill="background1" w:themeFillShade="D9"/>
          </w:tcPr>
          <w:p w:rsidR="005A0908" w:rsidRPr="005A0908" w:rsidRDefault="005A0908" w:rsidP="005A0908">
            <w:pPr>
              <w:spacing w:line="276" w:lineRule="auto"/>
              <w:rPr>
                <w:b/>
                <w:noProof/>
                <w:lang w:val="nl-NL"/>
              </w:rPr>
            </w:pPr>
            <w:r w:rsidRPr="005A0908">
              <w:rPr>
                <w:b/>
                <w:noProof/>
                <w:lang w:val="nl-NL"/>
              </w:rPr>
              <w:t>Periode:</w:t>
            </w:r>
          </w:p>
        </w:tc>
        <w:tc>
          <w:tcPr>
            <w:tcW w:w="4500" w:type="dxa"/>
            <w:shd w:val="clear" w:color="auto" w:fill="D9D9D9" w:themeFill="background1" w:themeFillShade="D9"/>
          </w:tcPr>
          <w:p w:rsidR="005A0908" w:rsidRPr="005A0908" w:rsidRDefault="005A0908" w:rsidP="005A0908">
            <w:pPr>
              <w:spacing w:line="276" w:lineRule="auto"/>
              <w:rPr>
                <w:rFonts w:cs="Arial"/>
                <w:b/>
                <w:noProof/>
                <w:lang w:val="nl-NL"/>
              </w:rPr>
            </w:pPr>
            <w:r w:rsidRPr="005A0908">
              <w:rPr>
                <w:rFonts w:cs="Arial"/>
                <w:b/>
                <w:noProof/>
                <w:lang w:val="nl-NL"/>
              </w:rPr>
              <w:t>Namen:</w:t>
            </w:r>
          </w:p>
          <w:p w:rsidR="005A0908" w:rsidRPr="005A0908" w:rsidRDefault="005A0908" w:rsidP="005A0908">
            <w:pPr>
              <w:spacing w:line="276" w:lineRule="auto"/>
              <w:rPr>
                <w:rFonts w:cs="Arial"/>
                <w:b/>
                <w:noProof/>
                <w:lang w:val="nl-NL"/>
              </w:rPr>
            </w:pPr>
          </w:p>
        </w:tc>
      </w:tr>
      <w:tr w:rsidR="005A0908" w:rsidRPr="005A0908" w:rsidTr="00E852E8">
        <w:tc>
          <w:tcPr>
            <w:tcW w:w="2160" w:type="dxa"/>
          </w:tcPr>
          <w:p w:rsidR="005A0908" w:rsidRPr="005A0908" w:rsidRDefault="005A0908" w:rsidP="005A0908">
            <w:pPr>
              <w:spacing w:line="276" w:lineRule="auto"/>
              <w:rPr>
                <w:rFonts w:eastAsia="Calibri" w:cs="Times New Roman"/>
                <w:noProof/>
                <w:lang w:val="nl-NL"/>
              </w:rPr>
            </w:pPr>
            <w:r>
              <w:rPr>
                <w:rFonts w:eastAsia="Calibri" w:cs="Times New Roman"/>
                <w:noProof/>
                <w:lang w:val="nl-NL"/>
              </w:rPr>
              <w:t>1581-1591</w:t>
            </w:r>
          </w:p>
        </w:tc>
        <w:tc>
          <w:tcPr>
            <w:tcW w:w="4500" w:type="dxa"/>
          </w:tcPr>
          <w:p w:rsidR="005A0908" w:rsidRDefault="005A0908" w:rsidP="005A0908">
            <w:pPr>
              <w:spacing w:line="276" w:lineRule="auto"/>
              <w:rPr>
                <w:noProof/>
                <w:lang w:val="nl-NL"/>
              </w:rPr>
            </w:pPr>
            <w:r w:rsidRPr="005A0908">
              <w:rPr>
                <w:noProof/>
                <w:lang w:val="nl-NL"/>
              </w:rPr>
              <w:t>Pauwels C</w:t>
            </w:r>
            <w:r>
              <w:rPr>
                <w:noProof/>
                <w:lang w:val="nl-NL"/>
              </w:rPr>
              <w:t>orstiaenssoen</w:t>
            </w:r>
          </w:p>
          <w:p w:rsidR="005A0908" w:rsidRPr="005A0908" w:rsidRDefault="005A0908" w:rsidP="005A0908">
            <w:pPr>
              <w:spacing w:line="276" w:lineRule="auto"/>
              <w:rPr>
                <w:rFonts w:eastAsia="Calibri" w:cs="Arial"/>
                <w:noProof/>
                <w:lang w:val="nl-NL"/>
              </w:rPr>
            </w:pPr>
          </w:p>
        </w:tc>
      </w:tr>
      <w:tr w:rsidR="005A0908" w:rsidRPr="005A0908" w:rsidTr="00E852E8">
        <w:tc>
          <w:tcPr>
            <w:tcW w:w="2160" w:type="dxa"/>
          </w:tcPr>
          <w:p w:rsidR="005A0908" w:rsidRPr="005A0908" w:rsidRDefault="005A0908" w:rsidP="005A0908">
            <w:pPr>
              <w:spacing w:line="276" w:lineRule="auto"/>
              <w:rPr>
                <w:rFonts w:eastAsia="Calibri" w:cs="Times New Roman"/>
                <w:noProof/>
                <w:lang w:val="nl-NL"/>
              </w:rPr>
            </w:pPr>
            <w:r w:rsidRPr="005A0908">
              <w:rPr>
                <w:rFonts w:eastAsia="Calibri" w:cs="Times New Roman"/>
                <w:noProof/>
                <w:lang w:val="nl-NL"/>
              </w:rPr>
              <w:t>1603</w:t>
            </w:r>
            <w:r w:rsidR="00036DB2">
              <w:rPr>
                <w:rFonts w:eastAsia="Calibri" w:cs="Times New Roman"/>
                <w:noProof/>
                <w:lang w:val="nl-NL"/>
              </w:rPr>
              <w:t>-1612</w:t>
            </w:r>
          </w:p>
          <w:p w:rsidR="005A0908" w:rsidRPr="005A0908" w:rsidRDefault="005A0908" w:rsidP="005A0908">
            <w:pPr>
              <w:spacing w:line="276" w:lineRule="auto"/>
              <w:rPr>
                <w:rFonts w:eastAsia="Calibri" w:cs="Times New Roman"/>
                <w:noProof/>
                <w:lang w:val="nl-NL"/>
              </w:rPr>
            </w:pPr>
          </w:p>
        </w:tc>
        <w:tc>
          <w:tcPr>
            <w:tcW w:w="4500" w:type="dxa"/>
          </w:tcPr>
          <w:p w:rsidR="005A0908" w:rsidRPr="005A0908" w:rsidRDefault="00840936" w:rsidP="005A0908">
            <w:pPr>
              <w:spacing w:line="276" w:lineRule="auto"/>
              <w:rPr>
                <w:noProof/>
                <w:lang w:val="nl-NL"/>
              </w:rPr>
            </w:pPr>
            <w:r>
              <w:rPr>
                <w:noProof/>
                <w:lang w:val="nl-NL"/>
              </w:rPr>
              <w:t>Ge</w:t>
            </w:r>
            <w:r w:rsidR="005A0908" w:rsidRPr="005A0908">
              <w:rPr>
                <w:noProof/>
                <w:lang w:val="nl-NL"/>
              </w:rPr>
              <w:t>r</w:t>
            </w:r>
            <w:r>
              <w:rPr>
                <w:noProof/>
                <w:lang w:val="nl-NL"/>
              </w:rPr>
              <w:t>i</w:t>
            </w:r>
            <w:r w:rsidR="005A0908" w:rsidRPr="005A0908">
              <w:rPr>
                <w:noProof/>
                <w:lang w:val="nl-NL"/>
              </w:rPr>
              <w:t>t Janssen</w:t>
            </w:r>
          </w:p>
          <w:p w:rsidR="005A0908" w:rsidRPr="005A0908" w:rsidRDefault="005A0908" w:rsidP="005A0908">
            <w:pPr>
              <w:spacing w:line="276" w:lineRule="auto"/>
              <w:rPr>
                <w:noProof/>
                <w:lang w:val="nl-NL"/>
              </w:rPr>
            </w:pPr>
          </w:p>
        </w:tc>
      </w:tr>
      <w:tr w:rsidR="005A0908" w:rsidRPr="005A0908" w:rsidTr="00E852E8">
        <w:tc>
          <w:tcPr>
            <w:tcW w:w="2160" w:type="dxa"/>
          </w:tcPr>
          <w:p w:rsidR="005A0908" w:rsidRPr="005A0908" w:rsidRDefault="005A0908" w:rsidP="005A0908">
            <w:pPr>
              <w:spacing w:line="276" w:lineRule="auto"/>
              <w:rPr>
                <w:rFonts w:eastAsia="Calibri" w:cs="Times New Roman"/>
                <w:noProof/>
                <w:lang w:val="nl-NL"/>
              </w:rPr>
            </w:pPr>
            <w:r w:rsidRPr="005A0908">
              <w:rPr>
                <w:rFonts w:eastAsia="Calibri" w:cs="Times New Roman"/>
                <w:noProof/>
                <w:lang w:val="nl-NL"/>
              </w:rPr>
              <w:t>1613-1615</w:t>
            </w:r>
          </w:p>
        </w:tc>
        <w:tc>
          <w:tcPr>
            <w:tcW w:w="4500" w:type="dxa"/>
          </w:tcPr>
          <w:p w:rsidR="005A0908" w:rsidRPr="005A0908" w:rsidRDefault="005A0908" w:rsidP="005A0908">
            <w:pPr>
              <w:spacing w:line="276" w:lineRule="auto"/>
              <w:rPr>
                <w:rFonts w:eastAsia="Calibri" w:cs="Arial"/>
                <w:noProof/>
                <w:lang w:val="nl-NL"/>
              </w:rPr>
            </w:pPr>
            <w:r w:rsidRPr="005A0908">
              <w:rPr>
                <w:rFonts w:eastAsia="Calibri" w:cs="Arial"/>
                <w:noProof/>
                <w:lang w:val="nl-NL"/>
              </w:rPr>
              <w:t>Jan van Gestel</w:t>
            </w:r>
          </w:p>
          <w:p w:rsidR="005A0908" w:rsidRPr="005A0908" w:rsidRDefault="005A0908" w:rsidP="005A0908">
            <w:pPr>
              <w:spacing w:line="276" w:lineRule="auto"/>
              <w:rPr>
                <w:rFonts w:eastAsia="Calibri" w:cs="Arial"/>
                <w:noProof/>
                <w:lang w:val="nl-NL"/>
              </w:rPr>
            </w:pPr>
          </w:p>
        </w:tc>
      </w:tr>
      <w:tr w:rsidR="005A0908" w:rsidRPr="005A0908" w:rsidTr="00E852E8">
        <w:tc>
          <w:tcPr>
            <w:tcW w:w="2160" w:type="dxa"/>
          </w:tcPr>
          <w:p w:rsidR="005A0908" w:rsidRPr="005A0908" w:rsidRDefault="005E78F4" w:rsidP="005A0908">
            <w:pPr>
              <w:spacing w:line="276" w:lineRule="auto"/>
              <w:rPr>
                <w:rFonts w:cs="Arial"/>
                <w:noProof/>
                <w:lang w:val="nl-NL"/>
              </w:rPr>
            </w:pPr>
            <w:r>
              <w:rPr>
                <w:noProof/>
                <w:lang w:val="nl-NL"/>
              </w:rPr>
              <w:t>1628</w:t>
            </w:r>
            <w:r w:rsidR="005A0908" w:rsidRPr="005A0908">
              <w:rPr>
                <w:noProof/>
                <w:lang w:val="nl-NL"/>
              </w:rPr>
              <w:t>-</w:t>
            </w:r>
            <w:r w:rsidR="005A0908" w:rsidRPr="005A0908">
              <w:rPr>
                <w:rFonts w:cs="Arial"/>
                <w:noProof/>
                <w:lang w:val="nl-NL"/>
              </w:rPr>
              <w:t xml:space="preserve">1641 </w:t>
            </w:r>
          </w:p>
          <w:p w:rsidR="005A0908" w:rsidRPr="005A0908" w:rsidRDefault="005A0908" w:rsidP="005A0908">
            <w:pPr>
              <w:spacing w:line="276" w:lineRule="auto"/>
              <w:rPr>
                <w:noProof/>
                <w:lang w:val="nl-NL"/>
              </w:rPr>
            </w:pPr>
          </w:p>
        </w:tc>
        <w:tc>
          <w:tcPr>
            <w:tcW w:w="4500" w:type="dxa"/>
          </w:tcPr>
          <w:p w:rsidR="005A0908" w:rsidRPr="005A0908" w:rsidRDefault="005A0908" w:rsidP="005A0908">
            <w:pPr>
              <w:spacing w:line="276" w:lineRule="auto"/>
              <w:rPr>
                <w:rFonts w:eastAsia="Calibri" w:cs="Arial"/>
                <w:noProof/>
                <w:lang w:val="nl-NL"/>
              </w:rPr>
            </w:pPr>
            <w:r w:rsidRPr="005A0908">
              <w:rPr>
                <w:rFonts w:eastAsia="Calibri" w:cs="Arial"/>
                <w:noProof/>
                <w:lang w:val="nl-NL"/>
              </w:rPr>
              <w:t>Geraert Roeffen</w:t>
            </w:r>
          </w:p>
          <w:p w:rsidR="005A0908" w:rsidRPr="005A0908" w:rsidRDefault="005A0908" w:rsidP="005A0908">
            <w:pPr>
              <w:spacing w:line="276" w:lineRule="auto"/>
              <w:rPr>
                <w:noProof/>
                <w:lang w:val="nl-NL"/>
              </w:rPr>
            </w:pPr>
          </w:p>
        </w:tc>
      </w:tr>
      <w:tr w:rsidR="005A0908" w:rsidRPr="005A0908" w:rsidTr="00E852E8">
        <w:tc>
          <w:tcPr>
            <w:tcW w:w="2160" w:type="dxa"/>
          </w:tcPr>
          <w:p w:rsidR="005A0908" w:rsidRPr="005A0908" w:rsidRDefault="005A0908" w:rsidP="005A0908">
            <w:pPr>
              <w:spacing w:line="276" w:lineRule="auto"/>
              <w:rPr>
                <w:noProof/>
                <w:lang w:val="nl-NL"/>
              </w:rPr>
            </w:pPr>
            <w:r w:rsidRPr="005A0908">
              <w:rPr>
                <w:noProof/>
                <w:lang w:val="nl-NL"/>
              </w:rPr>
              <w:t>1642-1649</w:t>
            </w:r>
          </w:p>
          <w:p w:rsidR="005A0908" w:rsidRPr="005A0908" w:rsidRDefault="005A0908" w:rsidP="005A0908">
            <w:pPr>
              <w:spacing w:line="276" w:lineRule="auto"/>
              <w:rPr>
                <w:noProof/>
                <w:lang w:val="nl-NL"/>
              </w:rPr>
            </w:pPr>
          </w:p>
        </w:tc>
        <w:tc>
          <w:tcPr>
            <w:tcW w:w="4500" w:type="dxa"/>
          </w:tcPr>
          <w:p w:rsidR="005A0908" w:rsidRPr="005A0908" w:rsidRDefault="005A0908" w:rsidP="005A0908">
            <w:pPr>
              <w:spacing w:line="276" w:lineRule="auto"/>
              <w:rPr>
                <w:rFonts w:eastAsia="Calibri" w:cs="Arial"/>
                <w:noProof/>
                <w:lang w:val="nl-NL"/>
              </w:rPr>
            </w:pPr>
            <w:r w:rsidRPr="005A0908">
              <w:rPr>
                <w:rFonts w:eastAsia="Calibri" w:cs="Arial"/>
                <w:noProof/>
                <w:lang w:val="nl-NL"/>
              </w:rPr>
              <w:t>Aert Jacobs</w:t>
            </w:r>
          </w:p>
          <w:p w:rsidR="005A0908" w:rsidRPr="005A0908" w:rsidRDefault="005A0908" w:rsidP="005A0908">
            <w:pPr>
              <w:spacing w:line="276" w:lineRule="auto"/>
              <w:rPr>
                <w:rFonts w:eastAsia="Calibri" w:cs="Arial"/>
                <w:noProof/>
                <w:lang w:val="nl-NL"/>
              </w:rPr>
            </w:pPr>
          </w:p>
        </w:tc>
      </w:tr>
      <w:tr w:rsidR="005A0908" w:rsidRPr="005A0908" w:rsidTr="00E852E8">
        <w:tc>
          <w:tcPr>
            <w:tcW w:w="2160" w:type="dxa"/>
          </w:tcPr>
          <w:p w:rsidR="005A0908" w:rsidRPr="005A0908" w:rsidRDefault="005A0908" w:rsidP="005A0908">
            <w:pPr>
              <w:spacing w:line="276" w:lineRule="auto"/>
              <w:rPr>
                <w:noProof/>
                <w:lang w:val="nl-NL"/>
              </w:rPr>
            </w:pPr>
            <w:r w:rsidRPr="005A0908">
              <w:rPr>
                <w:noProof/>
                <w:lang w:val="nl-NL"/>
              </w:rPr>
              <w:t>1651</w:t>
            </w:r>
            <w:r w:rsidR="004719D5">
              <w:rPr>
                <w:rFonts w:eastAsia="Calibri" w:cs="Times New Roman"/>
                <w:noProof/>
                <w:lang w:val="nl-NL"/>
              </w:rPr>
              <w:t>-1665</w:t>
            </w:r>
            <w:r w:rsidR="00663805">
              <w:rPr>
                <w:rFonts w:eastAsia="Calibri" w:cs="Times New Roman"/>
                <w:noProof/>
                <w:lang w:val="nl-NL"/>
              </w:rPr>
              <w:t xml:space="preserve"> (1669</w:t>
            </w:r>
            <w:r w:rsidRPr="005A0908">
              <w:rPr>
                <w:rFonts w:eastAsia="Calibri" w:cs="Times New Roman"/>
                <w:noProof/>
                <w:lang w:val="nl-NL"/>
              </w:rPr>
              <w:t>)</w:t>
            </w:r>
          </w:p>
        </w:tc>
        <w:tc>
          <w:tcPr>
            <w:tcW w:w="4500" w:type="dxa"/>
          </w:tcPr>
          <w:p w:rsidR="005A0908" w:rsidRPr="005A0908" w:rsidRDefault="005A0908" w:rsidP="005A0908">
            <w:pPr>
              <w:spacing w:line="276" w:lineRule="auto"/>
              <w:rPr>
                <w:noProof/>
                <w:lang w:val="nl-NL"/>
              </w:rPr>
            </w:pPr>
            <w:r w:rsidRPr="005A0908">
              <w:rPr>
                <w:noProof/>
                <w:lang w:val="nl-NL"/>
              </w:rPr>
              <w:t>Adriaen Aelberts</w:t>
            </w:r>
            <w:r w:rsidR="00596334">
              <w:rPr>
                <w:noProof/>
                <w:lang w:val="nl-NL"/>
              </w:rPr>
              <w:t xml:space="preserve"> van Oosterwijck</w:t>
            </w:r>
          </w:p>
          <w:p w:rsidR="005A0908" w:rsidRPr="005A0908" w:rsidRDefault="005A0908" w:rsidP="005A0908">
            <w:pPr>
              <w:spacing w:line="276" w:lineRule="auto"/>
              <w:rPr>
                <w:noProof/>
                <w:lang w:val="nl-NL"/>
              </w:rPr>
            </w:pPr>
          </w:p>
        </w:tc>
      </w:tr>
      <w:tr w:rsidR="005A0908" w:rsidRPr="005A0908" w:rsidTr="00E852E8">
        <w:tc>
          <w:tcPr>
            <w:tcW w:w="2160" w:type="dxa"/>
          </w:tcPr>
          <w:p w:rsidR="005A0908" w:rsidRPr="005A0908" w:rsidRDefault="00146220" w:rsidP="005A0908">
            <w:pPr>
              <w:spacing w:line="276" w:lineRule="auto"/>
              <w:rPr>
                <w:noProof/>
                <w:lang w:val="nl-NL"/>
              </w:rPr>
            </w:pPr>
            <w:r>
              <w:rPr>
                <w:rFonts w:cs="Arial"/>
                <w:noProof/>
                <w:spacing w:val="-3"/>
                <w:lang w:val="nl-NL"/>
              </w:rPr>
              <w:t xml:space="preserve">1669- </w:t>
            </w:r>
            <w:r w:rsidR="005A0908" w:rsidRPr="005A0908">
              <w:rPr>
                <w:rFonts w:cs="Arial"/>
                <w:noProof/>
                <w:spacing w:val="-3"/>
                <w:lang w:val="nl-NL"/>
              </w:rPr>
              <w:t>1677</w:t>
            </w:r>
          </w:p>
        </w:tc>
        <w:tc>
          <w:tcPr>
            <w:tcW w:w="4500" w:type="dxa"/>
          </w:tcPr>
          <w:p w:rsidR="005A0908" w:rsidRPr="005A0908" w:rsidRDefault="005A0908" w:rsidP="005A0908">
            <w:pPr>
              <w:spacing w:line="276" w:lineRule="auto"/>
              <w:rPr>
                <w:rFonts w:cs="Arial"/>
                <w:noProof/>
                <w:spacing w:val="-3"/>
                <w:lang w:val="nl-NL"/>
              </w:rPr>
            </w:pPr>
            <w:r w:rsidRPr="005A0908">
              <w:rPr>
                <w:rFonts w:cs="Arial"/>
                <w:noProof/>
                <w:spacing w:val="-3"/>
                <w:lang w:val="nl-NL"/>
              </w:rPr>
              <w:t xml:space="preserve">Cornelis Jansse van Geelkercken </w:t>
            </w:r>
          </w:p>
          <w:p w:rsidR="005A0908" w:rsidRPr="005A0908" w:rsidRDefault="005A0908" w:rsidP="005A0908">
            <w:pPr>
              <w:spacing w:line="276" w:lineRule="auto"/>
              <w:rPr>
                <w:noProof/>
                <w:lang w:val="nl-NL"/>
              </w:rPr>
            </w:pPr>
          </w:p>
        </w:tc>
      </w:tr>
      <w:tr w:rsidR="005A0908" w:rsidRPr="005A0908" w:rsidTr="00E852E8">
        <w:tc>
          <w:tcPr>
            <w:tcW w:w="2160" w:type="dxa"/>
          </w:tcPr>
          <w:p w:rsidR="005A0908" w:rsidRPr="005A0908" w:rsidRDefault="005A0908" w:rsidP="005A0908">
            <w:pPr>
              <w:spacing w:line="276" w:lineRule="auto"/>
              <w:rPr>
                <w:rFonts w:cs="Arial"/>
                <w:noProof/>
                <w:lang w:val="nl-NL"/>
              </w:rPr>
            </w:pPr>
            <w:r w:rsidRPr="005A0908">
              <w:rPr>
                <w:rFonts w:cs="Arial"/>
                <w:noProof/>
                <w:spacing w:val="-3"/>
                <w:lang w:val="nl-NL"/>
              </w:rPr>
              <w:t>1677</w:t>
            </w:r>
            <w:r w:rsidRPr="005A0908">
              <w:rPr>
                <w:rFonts w:cs="Arial"/>
                <w:noProof/>
                <w:lang w:val="nl-NL"/>
              </w:rPr>
              <w:t>-1702</w:t>
            </w:r>
          </w:p>
          <w:p w:rsidR="005A0908" w:rsidRPr="005A0908" w:rsidRDefault="005A0908" w:rsidP="005A0908">
            <w:pPr>
              <w:spacing w:line="276" w:lineRule="auto"/>
              <w:rPr>
                <w:noProof/>
                <w:lang w:val="nl-NL"/>
              </w:rPr>
            </w:pPr>
          </w:p>
        </w:tc>
        <w:tc>
          <w:tcPr>
            <w:tcW w:w="4500" w:type="dxa"/>
          </w:tcPr>
          <w:p w:rsidR="005A0908" w:rsidRPr="005A0908" w:rsidRDefault="005A0908" w:rsidP="005A0908">
            <w:pPr>
              <w:spacing w:line="276" w:lineRule="auto"/>
              <w:rPr>
                <w:rFonts w:eastAsia="Calibri" w:cs="Arial"/>
                <w:noProof/>
                <w:lang w:val="nl-NL"/>
              </w:rPr>
            </w:pPr>
            <w:r w:rsidRPr="005A0908">
              <w:rPr>
                <w:rFonts w:eastAsia="Calibri" w:cs="Arial"/>
                <w:noProof/>
                <w:lang w:val="nl-NL"/>
              </w:rPr>
              <w:t>Jacob Jansse van Geelkercken</w:t>
            </w:r>
          </w:p>
          <w:p w:rsidR="005A0908" w:rsidRPr="005A0908" w:rsidRDefault="005A0908" w:rsidP="005A0908">
            <w:pPr>
              <w:spacing w:line="276" w:lineRule="auto"/>
              <w:rPr>
                <w:noProof/>
                <w:lang w:val="nl-NL"/>
              </w:rPr>
            </w:pPr>
          </w:p>
        </w:tc>
      </w:tr>
      <w:tr w:rsidR="005A0908" w:rsidRPr="005A0908" w:rsidTr="00E852E8">
        <w:tc>
          <w:tcPr>
            <w:tcW w:w="2160" w:type="dxa"/>
          </w:tcPr>
          <w:p w:rsidR="005A0908" w:rsidRPr="005A0908" w:rsidRDefault="005A0908" w:rsidP="005A0908">
            <w:pPr>
              <w:spacing w:line="276" w:lineRule="auto"/>
              <w:rPr>
                <w:rFonts w:cs="Arial"/>
                <w:noProof/>
                <w:spacing w:val="-3"/>
                <w:lang w:val="nl-NL"/>
              </w:rPr>
            </w:pPr>
            <w:r w:rsidRPr="005A0908">
              <w:rPr>
                <w:rFonts w:cs="Arial"/>
                <w:noProof/>
                <w:spacing w:val="-3"/>
                <w:lang w:val="nl-NL"/>
              </w:rPr>
              <w:t>1702-1706 (1707)</w:t>
            </w:r>
          </w:p>
          <w:p w:rsidR="005A0908" w:rsidRPr="005A0908" w:rsidRDefault="005A0908" w:rsidP="005A0908">
            <w:pPr>
              <w:spacing w:line="276" w:lineRule="auto"/>
              <w:rPr>
                <w:rFonts w:cs="Arial"/>
                <w:noProof/>
                <w:spacing w:val="-3"/>
                <w:lang w:val="nl-NL"/>
              </w:rPr>
            </w:pPr>
          </w:p>
        </w:tc>
        <w:tc>
          <w:tcPr>
            <w:tcW w:w="4500" w:type="dxa"/>
          </w:tcPr>
          <w:p w:rsidR="005A0908" w:rsidRPr="005A0908" w:rsidRDefault="005A0908" w:rsidP="005A0908">
            <w:pPr>
              <w:spacing w:line="276" w:lineRule="auto"/>
              <w:rPr>
                <w:rFonts w:cs="Arial"/>
                <w:noProof/>
                <w:lang w:val="nl-NL"/>
              </w:rPr>
            </w:pPr>
            <w:r w:rsidRPr="005A0908">
              <w:rPr>
                <w:rFonts w:cs="Arial"/>
                <w:noProof/>
                <w:lang w:val="nl-NL"/>
              </w:rPr>
              <w:t>Antonij van Geelkercken</w:t>
            </w:r>
          </w:p>
          <w:p w:rsidR="005A0908" w:rsidRPr="005A0908" w:rsidRDefault="005A0908" w:rsidP="005A0908">
            <w:pPr>
              <w:spacing w:line="276" w:lineRule="auto"/>
              <w:rPr>
                <w:rFonts w:eastAsia="Calibri" w:cs="Arial"/>
                <w:noProof/>
                <w:lang w:val="nl-NL"/>
              </w:rPr>
            </w:pPr>
          </w:p>
        </w:tc>
      </w:tr>
      <w:tr w:rsidR="005A0908" w:rsidRPr="005A0908" w:rsidTr="00E852E8">
        <w:tc>
          <w:tcPr>
            <w:tcW w:w="2160" w:type="dxa"/>
          </w:tcPr>
          <w:p w:rsidR="005A0908" w:rsidRPr="005A0908" w:rsidRDefault="005A0908" w:rsidP="005A0908">
            <w:pPr>
              <w:spacing w:line="276" w:lineRule="auto"/>
              <w:rPr>
                <w:rFonts w:eastAsia="Calibri" w:cs="Times New Roman"/>
                <w:noProof/>
                <w:lang w:val="nl-NL"/>
              </w:rPr>
            </w:pPr>
            <w:r w:rsidRPr="005A0908">
              <w:rPr>
                <w:rFonts w:eastAsia="Calibri" w:cs="Arial"/>
                <w:noProof/>
                <w:spacing w:val="-3"/>
                <w:lang w:val="nl-NL"/>
              </w:rPr>
              <w:t>1707</w:t>
            </w:r>
            <w:r w:rsidRPr="005A0908">
              <w:rPr>
                <w:rFonts w:eastAsia="Calibri" w:cs="Times New Roman"/>
                <w:noProof/>
                <w:lang w:val="nl-NL"/>
              </w:rPr>
              <w:t>-1720</w:t>
            </w:r>
          </w:p>
          <w:p w:rsidR="005A0908" w:rsidRPr="005A0908" w:rsidRDefault="005A0908" w:rsidP="005A0908">
            <w:pPr>
              <w:spacing w:line="276" w:lineRule="auto"/>
              <w:rPr>
                <w:noProof/>
                <w:lang w:val="nl-NL"/>
              </w:rPr>
            </w:pPr>
          </w:p>
        </w:tc>
        <w:tc>
          <w:tcPr>
            <w:tcW w:w="4500" w:type="dxa"/>
          </w:tcPr>
          <w:p w:rsidR="005A0908" w:rsidRPr="005A0908" w:rsidRDefault="005A0908" w:rsidP="005A0908">
            <w:pPr>
              <w:spacing w:line="276" w:lineRule="auto"/>
              <w:rPr>
                <w:rFonts w:eastAsia="Calibri" w:cs="Times New Roman"/>
                <w:noProof/>
                <w:lang w:val="nl-NL"/>
              </w:rPr>
            </w:pPr>
            <w:r w:rsidRPr="005A0908">
              <w:rPr>
                <w:rFonts w:eastAsia="Calibri" w:cs="Times New Roman"/>
                <w:noProof/>
                <w:lang w:val="nl-NL"/>
              </w:rPr>
              <w:t>Jan Eymbers van de Groenendael</w:t>
            </w:r>
          </w:p>
          <w:p w:rsidR="005A0908" w:rsidRPr="005A0908" w:rsidRDefault="005A0908" w:rsidP="005A0908">
            <w:pPr>
              <w:spacing w:line="276" w:lineRule="auto"/>
              <w:rPr>
                <w:noProof/>
                <w:lang w:val="nl-NL"/>
              </w:rPr>
            </w:pPr>
          </w:p>
        </w:tc>
      </w:tr>
      <w:tr w:rsidR="005A0908" w:rsidRPr="005A0908" w:rsidTr="00E852E8">
        <w:tc>
          <w:tcPr>
            <w:tcW w:w="2160" w:type="dxa"/>
          </w:tcPr>
          <w:p w:rsidR="005A0908" w:rsidRPr="005A0908" w:rsidRDefault="005A0908" w:rsidP="005A0908">
            <w:pPr>
              <w:spacing w:line="276" w:lineRule="auto"/>
              <w:rPr>
                <w:rFonts w:eastAsia="Calibri" w:cs="Arial"/>
                <w:noProof/>
                <w:lang w:val="nl-NL"/>
              </w:rPr>
            </w:pPr>
            <w:r w:rsidRPr="005A0908">
              <w:rPr>
                <w:rFonts w:eastAsia="Calibri" w:cs="Arial"/>
                <w:noProof/>
                <w:spacing w:val="-3"/>
                <w:lang w:val="nl-NL"/>
              </w:rPr>
              <w:t xml:space="preserve">1720 </w:t>
            </w:r>
            <w:r w:rsidRPr="005A0908">
              <w:rPr>
                <w:rFonts w:eastAsia="Calibri" w:cs="Times New Roman"/>
                <w:noProof/>
                <w:lang w:val="nl-NL"/>
              </w:rPr>
              <w:t>-1747 (1752)</w:t>
            </w:r>
          </w:p>
        </w:tc>
        <w:tc>
          <w:tcPr>
            <w:tcW w:w="4500" w:type="dxa"/>
          </w:tcPr>
          <w:p w:rsidR="005A0908" w:rsidRPr="005A0908" w:rsidRDefault="005A0908" w:rsidP="005A0908">
            <w:pPr>
              <w:spacing w:line="276" w:lineRule="auto"/>
              <w:rPr>
                <w:rFonts w:eastAsia="Calibri" w:cs="Times New Roman"/>
                <w:noProof/>
                <w:lang w:val="nl-NL"/>
              </w:rPr>
            </w:pPr>
            <w:r w:rsidRPr="005A0908">
              <w:rPr>
                <w:rFonts w:eastAsia="Calibri" w:cs="Times New Roman"/>
                <w:noProof/>
                <w:lang w:val="nl-NL"/>
              </w:rPr>
              <w:t>Jacobus van Orten</w:t>
            </w:r>
          </w:p>
          <w:p w:rsidR="005A0908" w:rsidRPr="005A0908" w:rsidRDefault="005A0908" w:rsidP="005A0908">
            <w:pPr>
              <w:spacing w:line="276" w:lineRule="auto"/>
              <w:rPr>
                <w:noProof/>
                <w:lang w:val="nl-NL"/>
              </w:rPr>
            </w:pPr>
          </w:p>
        </w:tc>
      </w:tr>
    </w:tbl>
    <w:p w:rsidR="005A0908" w:rsidRPr="005A0908" w:rsidRDefault="005A0908" w:rsidP="005A0908">
      <w:pPr>
        <w:spacing w:after="0"/>
        <w:rPr>
          <w:rFonts w:eastAsia="Calibri" w:cs="Arial"/>
          <w:noProof/>
          <w:spacing w:val="-3"/>
          <w:lang w:val="nl-NL"/>
        </w:rPr>
      </w:pPr>
    </w:p>
    <w:p w:rsidR="005A0908" w:rsidRDefault="005A0908" w:rsidP="005A0908">
      <w:pPr>
        <w:pStyle w:val="NormalWeb"/>
        <w:spacing w:before="0" w:beforeAutospacing="0" w:after="0" w:afterAutospacing="0" w:line="276" w:lineRule="auto"/>
        <w:rPr>
          <w:rFonts w:asciiTheme="minorHAnsi" w:hAnsiTheme="minorHAnsi"/>
          <w:noProof/>
          <w:sz w:val="22"/>
          <w:szCs w:val="22"/>
          <w:lang w:val="nl-NL"/>
        </w:rPr>
      </w:pPr>
    </w:p>
    <w:p w:rsidR="005A0908" w:rsidRPr="005A0908" w:rsidRDefault="005A0908" w:rsidP="005A0908">
      <w:pPr>
        <w:spacing w:after="0"/>
        <w:rPr>
          <w:noProof/>
          <w:u w:val="single"/>
          <w:lang w:val="nl-NL"/>
        </w:rPr>
      </w:pPr>
      <w:r w:rsidRPr="005A0908">
        <w:rPr>
          <w:noProof/>
          <w:u w:val="single"/>
          <w:lang w:val="nl-NL"/>
        </w:rPr>
        <w:t>Pauwels Corstiaenssoen</w:t>
      </w:r>
    </w:p>
    <w:p w:rsidR="005A0908" w:rsidRPr="005A0908" w:rsidRDefault="005A0908" w:rsidP="005A0908">
      <w:pPr>
        <w:pStyle w:val="NormalWeb"/>
        <w:spacing w:before="0" w:beforeAutospacing="0" w:after="0" w:afterAutospacing="0" w:line="276" w:lineRule="auto"/>
        <w:rPr>
          <w:rFonts w:asciiTheme="minorHAnsi" w:hAnsiTheme="minorHAnsi"/>
          <w:noProof/>
          <w:sz w:val="22"/>
          <w:szCs w:val="22"/>
          <w:lang w:val="nl-NL"/>
        </w:rPr>
      </w:pPr>
    </w:p>
    <w:p w:rsidR="002E216D" w:rsidRPr="005A0908" w:rsidRDefault="002E216D" w:rsidP="005A0908">
      <w:pPr>
        <w:spacing w:after="0"/>
        <w:rPr>
          <w:noProof/>
          <w:lang w:val="nl-NL"/>
        </w:rPr>
      </w:pPr>
      <w:r w:rsidRPr="005A0908">
        <w:rPr>
          <w:noProof/>
          <w:lang w:val="nl-NL"/>
        </w:rPr>
        <w:t>R34, fol. 128(29-06-1581): Jan Jan Alarts, vorster tot Vechel, heeft namens zichzelf en in tegenwoordigheid van alle schepenen en gezworenen 'Pauwels Korstiaenss den eedt affgenoemen om schutter te syn. Soe heeft die heere dair ban ende vrede geleet dat hem nyemant en sal moegen smyten off stooten syne officum aengaende op enen peen van vyff ende twyntich Carolus gulden'.</w:t>
      </w:r>
    </w:p>
    <w:p w:rsidR="002E216D" w:rsidRPr="005A0908" w:rsidRDefault="002E216D" w:rsidP="005A0908">
      <w:pPr>
        <w:tabs>
          <w:tab w:val="left" w:pos="3591"/>
        </w:tabs>
        <w:spacing w:after="0"/>
        <w:rPr>
          <w:noProof/>
          <w:lang w:val="nl-NL"/>
        </w:rPr>
      </w:pPr>
    </w:p>
    <w:p w:rsidR="002E216D" w:rsidRPr="005A0908" w:rsidRDefault="002E216D" w:rsidP="005A0908">
      <w:pPr>
        <w:pStyle w:val="NormalWeb"/>
        <w:spacing w:before="0" w:beforeAutospacing="0" w:after="0" w:afterAutospacing="0" w:line="276" w:lineRule="auto"/>
        <w:rPr>
          <w:rFonts w:asciiTheme="minorHAnsi" w:hAnsiTheme="minorHAnsi"/>
          <w:noProof/>
          <w:sz w:val="22"/>
          <w:szCs w:val="22"/>
          <w:lang w:val="nl-NL"/>
        </w:rPr>
      </w:pPr>
      <w:r w:rsidRPr="005A0908">
        <w:rPr>
          <w:rFonts w:asciiTheme="minorHAnsi" w:hAnsiTheme="minorHAnsi"/>
          <w:noProof/>
          <w:sz w:val="22"/>
          <w:szCs w:val="22"/>
          <w:lang w:val="nl-NL"/>
        </w:rPr>
        <w:t xml:space="preserve">Op 26-05-1584, op 11-05-1585 en op 31-10-1587 daagde Pauwels Corstiaenssoen, 'ondervorster tot Vechel' personen voor het gerecht. </w:t>
      </w:r>
    </w:p>
    <w:p w:rsidR="002E216D" w:rsidRPr="005A0908" w:rsidRDefault="002E216D" w:rsidP="005A0908">
      <w:pPr>
        <w:pStyle w:val="NormalWeb"/>
        <w:spacing w:before="0" w:beforeAutospacing="0" w:after="0" w:afterAutospacing="0" w:line="276" w:lineRule="auto"/>
        <w:rPr>
          <w:rFonts w:asciiTheme="minorHAnsi" w:hAnsiTheme="minorHAnsi"/>
          <w:noProof/>
          <w:sz w:val="22"/>
          <w:szCs w:val="22"/>
          <w:lang w:val="nl-NL"/>
        </w:rPr>
      </w:pPr>
    </w:p>
    <w:p w:rsidR="002E216D" w:rsidRPr="005A0908" w:rsidRDefault="002E216D" w:rsidP="005A0908">
      <w:pPr>
        <w:spacing w:after="0"/>
        <w:rPr>
          <w:noProof/>
          <w:lang w:val="nl-NL"/>
        </w:rPr>
      </w:pPr>
      <w:r w:rsidRPr="005A0908">
        <w:rPr>
          <w:noProof/>
          <w:lang w:val="nl-NL"/>
        </w:rPr>
        <w:t xml:space="preserve">R32, fol. 72 (01-04-1597): Voor Jan Aelaerts, 'vorster in Vechel', is verschenen Huybert Willem Jans, 'scepen en president tot Vechel', die heeft op verzoek van de weduwe van Laureyns Goort Peters met haar kinderen verklaard 'dat hij eertyts over de jaren vyff of ses met een van de erfgenaemen, ende </w:t>
      </w:r>
      <w:r w:rsidRPr="005A0908">
        <w:rPr>
          <w:noProof/>
          <w:lang w:val="nl-NL"/>
        </w:rPr>
        <w:lastRenderedPageBreak/>
        <w:t>oock met hem nemende door des vorsters bevele Paulus Corstiaens, onder vorster, geweest is ten huyse van Jan Jan Vredrix</w:t>
      </w:r>
      <w:r w:rsidR="00892D06">
        <w:rPr>
          <w:noProof/>
          <w:lang w:val="nl-NL"/>
        </w:rPr>
        <w:t>.</w:t>
      </w:r>
    </w:p>
    <w:p w:rsidR="002E216D" w:rsidRPr="005A0908" w:rsidRDefault="002E216D" w:rsidP="005A0908">
      <w:pPr>
        <w:pStyle w:val="NormalWeb"/>
        <w:spacing w:before="0" w:beforeAutospacing="0" w:after="0" w:afterAutospacing="0" w:line="276" w:lineRule="auto"/>
        <w:rPr>
          <w:rFonts w:asciiTheme="minorHAnsi" w:hAnsiTheme="minorHAnsi"/>
          <w:noProof/>
          <w:sz w:val="22"/>
          <w:szCs w:val="22"/>
          <w:lang w:val="nl-NL"/>
        </w:rPr>
      </w:pPr>
    </w:p>
    <w:p w:rsidR="002E216D" w:rsidRPr="005A0908" w:rsidRDefault="002E216D" w:rsidP="005A0908">
      <w:pPr>
        <w:pStyle w:val="NormalWeb"/>
        <w:spacing w:before="0" w:beforeAutospacing="0" w:after="0" w:afterAutospacing="0" w:line="276" w:lineRule="auto"/>
        <w:rPr>
          <w:rFonts w:asciiTheme="minorHAnsi" w:hAnsiTheme="minorHAnsi"/>
          <w:noProof/>
          <w:sz w:val="22"/>
          <w:szCs w:val="22"/>
          <w:lang w:val="nl-NL"/>
        </w:rPr>
      </w:pPr>
      <w:r w:rsidRPr="005A0908">
        <w:rPr>
          <w:rFonts w:asciiTheme="minorHAnsi" w:hAnsiTheme="minorHAnsi"/>
          <w:noProof/>
          <w:sz w:val="22"/>
          <w:szCs w:val="22"/>
          <w:lang w:val="nl-NL"/>
        </w:rPr>
        <w:t>Hieruit blijkt dat Paulus Corstiaens in 1591 nog ondervorster was.</w:t>
      </w:r>
    </w:p>
    <w:p w:rsidR="002E216D" w:rsidRDefault="002E216D" w:rsidP="005A0908">
      <w:pPr>
        <w:pStyle w:val="NormalWeb"/>
        <w:spacing w:before="0" w:beforeAutospacing="0" w:after="0" w:afterAutospacing="0" w:line="276" w:lineRule="auto"/>
        <w:rPr>
          <w:rFonts w:asciiTheme="minorHAnsi" w:hAnsiTheme="minorHAnsi"/>
          <w:noProof/>
          <w:sz w:val="22"/>
          <w:szCs w:val="22"/>
          <w:lang w:val="nl-NL"/>
        </w:rPr>
      </w:pPr>
    </w:p>
    <w:p w:rsidR="00892D06" w:rsidRDefault="00892D06" w:rsidP="005A0908">
      <w:pPr>
        <w:pStyle w:val="NormalWeb"/>
        <w:spacing w:before="0" w:beforeAutospacing="0" w:after="0" w:afterAutospacing="0" w:line="276" w:lineRule="auto"/>
        <w:rPr>
          <w:rFonts w:asciiTheme="minorHAnsi" w:hAnsiTheme="minorHAnsi"/>
          <w:noProof/>
          <w:sz w:val="22"/>
          <w:szCs w:val="22"/>
          <w:lang w:val="nl-NL"/>
        </w:rPr>
      </w:pPr>
    </w:p>
    <w:p w:rsidR="00892D06" w:rsidRPr="00892D06" w:rsidRDefault="00840936" w:rsidP="005A0908">
      <w:pPr>
        <w:pStyle w:val="NormalWeb"/>
        <w:spacing w:before="0" w:beforeAutospacing="0" w:after="0" w:afterAutospacing="0" w:line="276" w:lineRule="auto"/>
        <w:rPr>
          <w:rFonts w:asciiTheme="minorHAnsi" w:hAnsiTheme="minorHAnsi"/>
          <w:noProof/>
          <w:sz w:val="22"/>
          <w:szCs w:val="22"/>
          <w:u w:val="single"/>
          <w:lang w:val="nl-NL"/>
        </w:rPr>
      </w:pPr>
      <w:r>
        <w:rPr>
          <w:rFonts w:asciiTheme="minorHAnsi" w:hAnsiTheme="minorHAnsi"/>
          <w:noProof/>
          <w:sz w:val="22"/>
          <w:szCs w:val="22"/>
          <w:u w:val="single"/>
          <w:lang w:val="nl-NL"/>
        </w:rPr>
        <w:t>G</w:t>
      </w:r>
      <w:r w:rsidR="00892D06" w:rsidRPr="00892D06">
        <w:rPr>
          <w:rFonts w:asciiTheme="minorHAnsi" w:hAnsiTheme="minorHAnsi"/>
          <w:noProof/>
          <w:sz w:val="22"/>
          <w:szCs w:val="22"/>
          <w:u w:val="single"/>
          <w:lang w:val="nl-NL"/>
        </w:rPr>
        <w:t>er</w:t>
      </w:r>
      <w:r>
        <w:rPr>
          <w:rFonts w:asciiTheme="minorHAnsi" w:hAnsiTheme="minorHAnsi"/>
          <w:noProof/>
          <w:sz w:val="22"/>
          <w:szCs w:val="22"/>
          <w:u w:val="single"/>
          <w:lang w:val="nl-NL"/>
        </w:rPr>
        <w:t>i</w:t>
      </w:r>
      <w:r w:rsidR="00892D06" w:rsidRPr="00892D06">
        <w:rPr>
          <w:rFonts w:asciiTheme="minorHAnsi" w:hAnsiTheme="minorHAnsi"/>
          <w:noProof/>
          <w:sz w:val="22"/>
          <w:szCs w:val="22"/>
          <w:u w:val="single"/>
          <w:lang w:val="nl-NL"/>
        </w:rPr>
        <w:t>t Janssen</w:t>
      </w:r>
    </w:p>
    <w:p w:rsidR="00892D06" w:rsidRPr="005A0908" w:rsidRDefault="00892D06" w:rsidP="005A0908">
      <w:pPr>
        <w:pStyle w:val="NormalWeb"/>
        <w:spacing w:before="0" w:beforeAutospacing="0" w:after="0" w:afterAutospacing="0" w:line="276" w:lineRule="auto"/>
        <w:rPr>
          <w:rFonts w:asciiTheme="minorHAnsi" w:hAnsiTheme="minorHAnsi"/>
          <w:noProof/>
          <w:sz w:val="22"/>
          <w:szCs w:val="22"/>
          <w:lang w:val="nl-NL"/>
        </w:rPr>
      </w:pPr>
    </w:p>
    <w:p w:rsidR="002E216D" w:rsidRPr="005A0908" w:rsidRDefault="002E216D" w:rsidP="005A0908">
      <w:pPr>
        <w:spacing w:after="0"/>
        <w:rPr>
          <w:noProof/>
          <w:lang w:val="nl-NL"/>
        </w:rPr>
      </w:pPr>
      <w:r w:rsidRPr="005A0908">
        <w:rPr>
          <w:noProof/>
          <w:lang w:val="nl-NL"/>
        </w:rPr>
        <w:t>R32, fol. 440 (22-12-1603): Geert Janssen, 'als ondervorster tot Vechel' heeft Meriken weduwe van Peter Ariens 'als laetser ende gebruyckers der voorschreven heelder hoeven het affgebot gedaen van d'een helft, de voorschreven hoeven om die nyet te gebruycken, noch oock egeen schult te betaelen aen ymanden anders dan aen de voorschreven gecommitteerden oft hennen consertnant op poene van L Carolus gulden'.</w:t>
      </w:r>
    </w:p>
    <w:p w:rsidR="002E216D" w:rsidRDefault="002E216D" w:rsidP="005A0908">
      <w:pPr>
        <w:pStyle w:val="BodyText"/>
        <w:spacing w:after="0"/>
        <w:rPr>
          <w:rFonts w:eastAsia="Calibri" w:cs="Arial"/>
          <w:noProof/>
          <w:lang w:val="nl-NL"/>
        </w:rPr>
      </w:pPr>
    </w:p>
    <w:p w:rsidR="00840936" w:rsidRDefault="00840936" w:rsidP="00840936">
      <w:pPr>
        <w:spacing w:after="0"/>
        <w:rPr>
          <w:noProof/>
          <w:lang w:val="nl-NL"/>
        </w:rPr>
      </w:pPr>
      <w:r>
        <w:rPr>
          <w:rFonts w:eastAsia="Calibri" w:cs="Arial"/>
          <w:noProof/>
          <w:lang w:val="nl-NL"/>
        </w:rPr>
        <w:t xml:space="preserve">R35, </w:t>
      </w:r>
      <w:r>
        <w:rPr>
          <w:noProof/>
          <w:lang w:val="nl-NL"/>
        </w:rPr>
        <w:t>fol. 161 (02-06-1610): een erfcijns van 17 stuivers die wordt betaald door de erfgenamen van Roeff Coops uit het goed van Gerit den Schutter aen den Biesen.</w:t>
      </w:r>
    </w:p>
    <w:p w:rsidR="00840936" w:rsidRDefault="00840936" w:rsidP="005A0908">
      <w:pPr>
        <w:pStyle w:val="BodyText"/>
        <w:spacing w:after="0"/>
        <w:rPr>
          <w:rFonts w:eastAsia="Calibri" w:cs="Arial"/>
          <w:noProof/>
          <w:lang w:val="nl-NL"/>
        </w:rPr>
      </w:pPr>
    </w:p>
    <w:p w:rsidR="00603036" w:rsidRPr="005A0908" w:rsidRDefault="00603036" w:rsidP="005A0908">
      <w:pPr>
        <w:pStyle w:val="BodyText"/>
        <w:spacing w:after="0"/>
        <w:rPr>
          <w:rFonts w:eastAsia="Calibri" w:cs="Arial"/>
          <w:noProof/>
          <w:lang w:val="nl-NL"/>
        </w:rPr>
      </w:pPr>
      <w:r>
        <w:rPr>
          <w:rFonts w:eastAsia="Calibri" w:cs="Arial"/>
          <w:noProof/>
          <w:lang w:val="nl-NL"/>
        </w:rPr>
        <w:t xml:space="preserve">Mogelijk is hij de </w:t>
      </w:r>
      <w:r w:rsidRPr="006C7332">
        <w:rPr>
          <w:noProof/>
          <w:lang w:val="nl-NL"/>
        </w:rPr>
        <w:t>Gerit Jan Gerits</w:t>
      </w:r>
      <w:r>
        <w:rPr>
          <w:noProof/>
          <w:lang w:val="nl-NL"/>
        </w:rPr>
        <w:t xml:space="preserve"> die 25-01-1612 in Veghel overleed,</w:t>
      </w:r>
    </w:p>
    <w:p w:rsidR="005834F1" w:rsidRDefault="005834F1" w:rsidP="005A0908">
      <w:pPr>
        <w:spacing w:after="0"/>
        <w:rPr>
          <w:noProof/>
          <w:lang w:val="nl-NL"/>
        </w:rPr>
      </w:pPr>
    </w:p>
    <w:p w:rsidR="00603036" w:rsidRDefault="00603036" w:rsidP="00603036">
      <w:pPr>
        <w:spacing w:after="0"/>
        <w:rPr>
          <w:noProof/>
          <w:lang w:val="nl-NL"/>
        </w:rPr>
      </w:pPr>
      <w:r>
        <w:rPr>
          <w:rFonts w:eastAsia="Calibri" w:cs="Arial"/>
          <w:noProof/>
          <w:lang w:val="nl-NL"/>
        </w:rPr>
        <w:t xml:space="preserve">R36, fol. 26 (20-12-1612): </w:t>
      </w:r>
      <w:r>
        <w:rPr>
          <w:noProof/>
          <w:lang w:val="nl-NL"/>
        </w:rPr>
        <w:t>een rente van 3 1/2 gulden wordt betaald uit het goed van Gerit den Schutter. Het is mogelijk dat Gerit toen al overleden was, en dat de beschrijving een oudere situatie aangeeft. Met andere woorden mogelijk had er bijvoorbeeld moeten staan 'uit het goed van de erfgenamen van Gerit den Schutter'.</w:t>
      </w:r>
    </w:p>
    <w:p w:rsidR="00603036" w:rsidRDefault="00603036" w:rsidP="00603036">
      <w:pPr>
        <w:pStyle w:val="BodyText"/>
        <w:spacing w:after="0"/>
        <w:rPr>
          <w:rFonts w:eastAsia="Calibri" w:cs="Arial"/>
          <w:noProof/>
          <w:lang w:val="nl-NL"/>
        </w:rPr>
      </w:pPr>
    </w:p>
    <w:p w:rsidR="00603036" w:rsidRPr="005A0908" w:rsidRDefault="00603036" w:rsidP="005A0908">
      <w:pPr>
        <w:spacing w:after="0"/>
        <w:rPr>
          <w:noProof/>
          <w:lang w:val="nl-NL"/>
        </w:rPr>
      </w:pPr>
    </w:p>
    <w:p w:rsidR="004E7FB7" w:rsidRPr="005A0908" w:rsidRDefault="004E7FB7" w:rsidP="005A0908">
      <w:pPr>
        <w:spacing w:after="0"/>
        <w:rPr>
          <w:noProof/>
          <w:u w:val="single"/>
          <w:lang w:val="nl-NL"/>
        </w:rPr>
      </w:pPr>
      <w:r w:rsidRPr="005A0908">
        <w:rPr>
          <w:noProof/>
          <w:u w:val="single"/>
          <w:lang w:val="nl-NL"/>
        </w:rPr>
        <w:t>Jan van Gestel</w:t>
      </w:r>
    </w:p>
    <w:p w:rsidR="005834F1" w:rsidRPr="005A0908" w:rsidRDefault="005834F1" w:rsidP="005A0908">
      <w:pPr>
        <w:spacing w:after="0"/>
        <w:rPr>
          <w:noProof/>
          <w:lang w:val="nl-NL"/>
        </w:rPr>
      </w:pPr>
    </w:p>
    <w:p w:rsidR="00CB6938" w:rsidRPr="005A0908" w:rsidRDefault="00CB6938" w:rsidP="005A0908">
      <w:pPr>
        <w:spacing w:after="0"/>
        <w:rPr>
          <w:noProof/>
          <w:lang w:val="nl-NL"/>
        </w:rPr>
      </w:pPr>
      <w:r w:rsidRPr="005A0908">
        <w:rPr>
          <w:noProof/>
          <w:lang w:val="nl-NL"/>
        </w:rPr>
        <w:t>Ondervorster Jan van Gestel wordt genoemd in de dorpsrekeningen van 1613-1614 en 1614-1615.</w:t>
      </w:r>
    </w:p>
    <w:p w:rsidR="00CB6938" w:rsidRPr="005A0908" w:rsidRDefault="00CB6938" w:rsidP="005A0908">
      <w:pPr>
        <w:pStyle w:val="ListParagraph"/>
        <w:numPr>
          <w:ilvl w:val="0"/>
          <w:numId w:val="9"/>
        </w:numPr>
        <w:spacing w:after="0"/>
        <w:rPr>
          <w:noProof/>
          <w:lang w:val="nl-NL"/>
        </w:rPr>
      </w:pPr>
      <w:r w:rsidRPr="005A0908">
        <w:rPr>
          <w:noProof/>
          <w:lang w:val="nl-NL"/>
        </w:rPr>
        <w:t>1613-1614: betaald aan Jan van Gestel, ondervorster, voor een paar schoenen op bevel van schepenen, 1 gulden en 17 stuivers</w:t>
      </w:r>
    </w:p>
    <w:p w:rsidR="00CB6938" w:rsidRPr="005A0908" w:rsidRDefault="00E52758" w:rsidP="005A0908">
      <w:pPr>
        <w:pStyle w:val="ListParagraph"/>
        <w:numPr>
          <w:ilvl w:val="0"/>
          <w:numId w:val="9"/>
        </w:numPr>
        <w:spacing w:after="0"/>
        <w:rPr>
          <w:noProof/>
          <w:lang w:val="nl-NL"/>
        </w:rPr>
      </w:pPr>
      <w:r w:rsidRPr="005A0908">
        <w:rPr>
          <w:noProof/>
          <w:lang w:val="nl-NL"/>
        </w:rPr>
        <w:t>Op 11 mei 1614 op beval</w:t>
      </w:r>
      <w:r w:rsidR="00CB6938" w:rsidRPr="005A0908">
        <w:rPr>
          <w:noProof/>
          <w:lang w:val="nl-NL"/>
        </w:rPr>
        <w:t xml:space="preserve">en schepenen </w:t>
      </w:r>
      <w:r w:rsidRPr="005A0908">
        <w:rPr>
          <w:noProof/>
          <w:lang w:val="nl-NL"/>
        </w:rPr>
        <w:t xml:space="preserve">om </w:t>
      </w:r>
      <w:r w:rsidR="00CB6938" w:rsidRPr="005A0908">
        <w:rPr>
          <w:noProof/>
          <w:lang w:val="nl-NL"/>
        </w:rPr>
        <w:t>aan Jan van Gestel, schutter, voor een paar schoenen betaald 1 gulden en 15 stuivers</w:t>
      </w:r>
      <w:r w:rsidRPr="005A0908">
        <w:rPr>
          <w:noProof/>
          <w:lang w:val="nl-NL"/>
        </w:rPr>
        <w:t xml:space="preserve"> te betalen</w:t>
      </w:r>
    </w:p>
    <w:p w:rsidR="00CB6938" w:rsidRPr="005A0908" w:rsidRDefault="00CB6938" w:rsidP="005A0908">
      <w:pPr>
        <w:pStyle w:val="ListParagraph"/>
        <w:numPr>
          <w:ilvl w:val="0"/>
          <w:numId w:val="9"/>
        </w:numPr>
        <w:spacing w:after="0"/>
        <w:rPr>
          <w:noProof/>
          <w:lang w:val="nl-NL"/>
        </w:rPr>
      </w:pPr>
      <w:r w:rsidRPr="005A0908">
        <w:rPr>
          <w:noProof/>
          <w:lang w:val="nl-NL"/>
        </w:rPr>
        <w:t xml:space="preserve">Op 2 oktober  1614 is Jan van Gestel naar Heel gestuurd naar mijnheer Van Erp om hem te vragen of hij naar Fierlans wilde gaan. </w:t>
      </w:r>
      <w:r w:rsidR="00E52758" w:rsidRPr="005A0908">
        <w:rPr>
          <w:noProof/>
          <w:lang w:val="nl-NL"/>
        </w:rPr>
        <w:t xml:space="preserve">Aan hem is toen </w:t>
      </w:r>
      <w:r w:rsidRPr="005A0908">
        <w:rPr>
          <w:noProof/>
          <w:lang w:val="nl-NL"/>
        </w:rPr>
        <w:t>voor teergeld 11 stuivers en 8 penningen gegeven.</w:t>
      </w:r>
    </w:p>
    <w:p w:rsidR="00CB6938" w:rsidRPr="005A0908" w:rsidRDefault="00CB6938" w:rsidP="005A0908">
      <w:pPr>
        <w:pStyle w:val="ListParagraph"/>
        <w:numPr>
          <w:ilvl w:val="0"/>
          <w:numId w:val="9"/>
        </w:numPr>
        <w:spacing w:after="0"/>
        <w:rPr>
          <w:noProof/>
          <w:lang w:val="nl-NL"/>
        </w:rPr>
      </w:pPr>
      <w:r w:rsidRPr="005A0908">
        <w:rPr>
          <w:noProof/>
          <w:lang w:val="nl-NL"/>
        </w:rPr>
        <w:t xml:space="preserve">Op 12 oktober 1614 </w:t>
      </w:r>
      <w:r w:rsidR="00E52758" w:rsidRPr="005A0908">
        <w:rPr>
          <w:noProof/>
          <w:lang w:val="nl-NL"/>
        </w:rPr>
        <w:t xml:space="preserve">werd </w:t>
      </w:r>
      <w:r w:rsidRPr="005A0908">
        <w:rPr>
          <w:noProof/>
          <w:lang w:val="nl-NL"/>
        </w:rPr>
        <w:t>1 gulden en 16 tuivers betaald aan Jan van Gestel op bevel van schepenen om aan Gerit Hogars Smits te betalen voor de vaan op de kerk</w:t>
      </w:r>
    </w:p>
    <w:p w:rsidR="00CB6938" w:rsidRPr="005A0908" w:rsidRDefault="00E52758" w:rsidP="005A0908">
      <w:pPr>
        <w:pStyle w:val="ListParagraph"/>
        <w:numPr>
          <w:ilvl w:val="0"/>
          <w:numId w:val="9"/>
        </w:numPr>
        <w:spacing w:after="0"/>
        <w:rPr>
          <w:noProof/>
          <w:lang w:val="nl-NL"/>
        </w:rPr>
      </w:pPr>
      <w:r w:rsidRPr="005A0908">
        <w:rPr>
          <w:noProof/>
          <w:lang w:val="nl-NL"/>
        </w:rPr>
        <w:t>Op 2 februari</w:t>
      </w:r>
      <w:r w:rsidR="00CB6938" w:rsidRPr="005A0908">
        <w:rPr>
          <w:noProof/>
          <w:lang w:val="nl-NL"/>
        </w:rPr>
        <w:t xml:space="preserve"> 1615 </w:t>
      </w:r>
      <w:r w:rsidRPr="005A0908">
        <w:rPr>
          <w:noProof/>
          <w:lang w:val="nl-NL"/>
        </w:rPr>
        <w:t xml:space="preserve">werd </w:t>
      </w:r>
      <w:r w:rsidR="00CB6938" w:rsidRPr="005A0908">
        <w:rPr>
          <w:noProof/>
          <w:lang w:val="nl-NL"/>
        </w:rPr>
        <w:t>aan Jan van Gestel, schutter 2 gulden en 6 stuivers gegeven voor zijn ‘vacatien’ (reizen voor het dorp)</w:t>
      </w:r>
    </w:p>
    <w:p w:rsidR="005834F1" w:rsidRPr="005A0908" w:rsidRDefault="005834F1" w:rsidP="005A0908">
      <w:pPr>
        <w:spacing w:after="0"/>
        <w:rPr>
          <w:b/>
          <w:noProof/>
          <w:lang w:val="nl-NL"/>
        </w:rPr>
      </w:pPr>
    </w:p>
    <w:p w:rsidR="000573B7" w:rsidRPr="005A0908" w:rsidRDefault="000573B7" w:rsidP="005A0908">
      <w:pPr>
        <w:spacing w:after="0"/>
        <w:rPr>
          <w:b/>
          <w:noProof/>
          <w:lang w:val="nl-NL"/>
        </w:rPr>
      </w:pPr>
    </w:p>
    <w:p w:rsidR="00CB6938" w:rsidRPr="005A0908" w:rsidRDefault="00CB6938" w:rsidP="005A0908">
      <w:pPr>
        <w:spacing w:after="0"/>
        <w:rPr>
          <w:noProof/>
          <w:u w:val="single"/>
          <w:lang w:val="nl-NL"/>
        </w:rPr>
      </w:pPr>
      <w:r w:rsidRPr="005A0908">
        <w:rPr>
          <w:noProof/>
          <w:u w:val="single"/>
          <w:lang w:val="nl-NL"/>
        </w:rPr>
        <w:t>Gerit Roeffen</w:t>
      </w:r>
    </w:p>
    <w:p w:rsidR="00CB6938" w:rsidRDefault="00CB6938" w:rsidP="005A0908">
      <w:pPr>
        <w:spacing w:after="0"/>
        <w:rPr>
          <w:noProof/>
          <w:lang w:val="nl-NL"/>
        </w:rPr>
      </w:pPr>
    </w:p>
    <w:p w:rsidR="005E78F4" w:rsidRDefault="005E78F4" w:rsidP="005E78F4">
      <w:pPr>
        <w:spacing w:after="0"/>
        <w:rPr>
          <w:noProof/>
          <w:lang w:val="nl-NL"/>
        </w:rPr>
      </w:pPr>
      <w:r>
        <w:rPr>
          <w:noProof/>
          <w:lang w:val="nl-NL"/>
        </w:rPr>
        <w:t>R39, fol. 142 (03-08-1628): Corsteaen Gerits van Schijndel heeft 'aen mijnen heren schepenen dach met recht versocht tegens alsulcken arreste als Gerit Roeffen, ondervorster alhier, aen hem hadde doen doen, om te voldoen alsulcken vonnisse als den voirschreven Gerit opten iersten april lestleden hadde geobtineert voor heeren schepenen in Vechel. Mijne heeren schepenen voirschreven hebben de voirschreven Corsteaen Gerits dach met recht gestelt ten naesten genecht daege soe veerne als recht is'.</w:t>
      </w:r>
    </w:p>
    <w:p w:rsidR="005E78F4" w:rsidRDefault="005E78F4" w:rsidP="005A0908">
      <w:pPr>
        <w:spacing w:after="0"/>
        <w:rPr>
          <w:noProof/>
          <w:lang w:val="nl-NL"/>
        </w:rPr>
      </w:pPr>
    </w:p>
    <w:p w:rsidR="00CB6938" w:rsidRPr="005A0908" w:rsidRDefault="00CB6938" w:rsidP="005A0908">
      <w:pPr>
        <w:spacing w:after="0"/>
        <w:rPr>
          <w:noProof/>
          <w:lang w:val="nl-NL"/>
        </w:rPr>
      </w:pPr>
      <w:r w:rsidRPr="005A0908">
        <w:rPr>
          <w:noProof/>
          <w:lang w:val="nl-NL"/>
        </w:rPr>
        <w:t xml:space="preserve">Gerit Roeffen, schutter, wordt </w:t>
      </w:r>
      <w:r w:rsidR="005E78F4">
        <w:rPr>
          <w:noProof/>
          <w:lang w:val="nl-NL"/>
        </w:rPr>
        <w:t xml:space="preserve">ook </w:t>
      </w:r>
      <w:r w:rsidRPr="005A0908">
        <w:rPr>
          <w:noProof/>
          <w:lang w:val="nl-NL"/>
        </w:rPr>
        <w:t>vermeld in de dorpsrekening van 1629. De dorpsrekeningen tussen 1615 en 1629 zijn verloren gegaan en we weten niet wanneer hij Jan van Gestel opvolgde.</w:t>
      </w:r>
      <w:r w:rsidR="00583F1F" w:rsidRPr="005A0908">
        <w:rPr>
          <w:noProof/>
          <w:lang w:val="nl-NL"/>
        </w:rPr>
        <w:t xml:space="preserve"> Ook hij trad h</w:t>
      </w:r>
      <w:r w:rsidR="004811E8" w:rsidRPr="005A0908">
        <w:rPr>
          <w:noProof/>
          <w:lang w:val="nl-NL"/>
        </w:rPr>
        <w:t>erhaaldelijk ten dienste voor het dorp op, zoals eerder in dit betoog al besproken is.</w:t>
      </w:r>
      <w:r w:rsidR="00583F1F" w:rsidRPr="005A0908">
        <w:rPr>
          <w:noProof/>
          <w:lang w:val="nl-NL"/>
        </w:rPr>
        <w:t xml:space="preserve"> </w:t>
      </w:r>
    </w:p>
    <w:p w:rsidR="00583F1F" w:rsidRDefault="00583F1F" w:rsidP="005A0908">
      <w:pPr>
        <w:spacing w:after="0"/>
        <w:rPr>
          <w:noProof/>
          <w:lang w:val="nl-NL"/>
        </w:rPr>
      </w:pPr>
    </w:p>
    <w:p w:rsidR="00A02BD7" w:rsidRDefault="00A02BD7" w:rsidP="00A02BD7">
      <w:pPr>
        <w:spacing w:after="0"/>
        <w:rPr>
          <w:noProof/>
          <w:lang w:val="nl-NL"/>
        </w:rPr>
      </w:pPr>
      <w:r>
        <w:rPr>
          <w:noProof/>
          <w:lang w:val="nl-NL"/>
        </w:rPr>
        <w:t>R45, fol. 465 (14-03-1637): Peter Arienssen heeft 'int overstaen van den ondervorster Gerit Roeffen, geauthoriseert van den scholtes, ende ten overstaen van twee schepenen' goed vernaarderd.</w:t>
      </w:r>
    </w:p>
    <w:p w:rsidR="00A02BD7" w:rsidRDefault="00A02BD7" w:rsidP="00A02BD7">
      <w:pPr>
        <w:spacing w:after="0"/>
        <w:rPr>
          <w:noProof/>
          <w:lang w:val="nl-NL"/>
        </w:rPr>
      </w:pPr>
    </w:p>
    <w:p w:rsidR="00A02BD7" w:rsidRDefault="00A02BD7" w:rsidP="005A0908">
      <w:pPr>
        <w:spacing w:after="0"/>
        <w:rPr>
          <w:noProof/>
          <w:lang w:val="nl-NL"/>
        </w:rPr>
      </w:pPr>
      <w:r w:rsidRPr="005A0908">
        <w:rPr>
          <w:noProof/>
          <w:lang w:val="nl-NL"/>
        </w:rPr>
        <w:t>De laatste vermelding van Gerrit Roeffen komt uit de dorpsrekening van 1640-1641, waar een uitgave van 2 gulden en 5 stuivers wordt verantwoord voor nieuwe schoenen voor Gerart den schutter.</w:t>
      </w:r>
    </w:p>
    <w:p w:rsidR="00A02BD7" w:rsidRDefault="00A02BD7" w:rsidP="005A0908">
      <w:pPr>
        <w:spacing w:after="0"/>
        <w:rPr>
          <w:noProof/>
          <w:lang w:val="nl-NL"/>
        </w:rPr>
      </w:pPr>
    </w:p>
    <w:p w:rsidR="00061AFB" w:rsidRDefault="00061AFB" w:rsidP="00061AFB">
      <w:pPr>
        <w:spacing w:after="0"/>
        <w:rPr>
          <w:noProof/>
          <w:lang w:val="nl-NL"/>
        </w:rPr>
      </w:pPr>
      <w:r w:rsidRPr="00673A9F">
        <w:rPr>
          <w:noProof/>
          <w:lang w:val="nl-NL"/>
        </w:rPr>
        <w:t>R</w:t>
      </w:r>
      <w:r>
        <w:rPr>
          <w:noProof/>
          <w:lang w:val="nl-NL"/>
        </w:rPr>
        <w:t>46, fol. 365 (14-11-1644): Geerardt Roeff Jorissen, 'affgegaen ondervorster ende schutter binnen Vechel', heeft verklaard eertijds betaald te zijn geweest door wijlen Peeter Thonissen van een erfcijns van 3 gulden. Geerardt verklaart dit, omdat de betreffende stukken onvindbaar zijn.</w:t>
      </w:r>
    </w:p>
    <w:p w:rsidR="00061AFB" w:rsidRDefault="00061AFB" w:rsidP="005A0908">
      <w:pPr>
        <w:spacing w:after="0"/>
        <w:rPr>
          <w:noProof/>
          <w:lang w:val="nl-NL"/>
        </w:rPr>
      </w:pPr>
    </w:p>
    <w:p w:rsidR="00602746" w:rsidRDefault="00602746" w:rsidP="005A0908">
      <w:pPr>
        <w:spacing w:after="0"/>
        <w:rPr>
          <w:noProof/>
          <w:lang w:val="nl-NL"/>
        </w:rPr>
      </w:pPr>
      <w:r>
        <w:rPr>
          <w:noProof/>
          <w:lang w:val="nl-NL"/>
        </w:rPr>
        <w:t>Hij overleed op 13 augustus 1660.</w:t>
      </w:r>
    </w:p>
    <w:p w:rsidR="00602746" w:rsidRPr="005A0908" w:rsidRDefault="00602746" w:rsidP="005A0908">
      <w:pPr>
        <w:spacing w:after="0"/>
        <w:rPr>
          <w:noProof/>
          <w:lang w:val="nl-NL"/>
        </w:rPr>
      </w:pPr>
    </w:p>
    <w:p w:rsidR="00B86E1D" w:rsidRPr="005A0908" w:rsidRDefault="00B86E1D" w:rsidP="005A0908">
      <w:pPr>
        <w:spacing w:after="0"/>
        <w:rPr>
          <w:noProof/>
          <w:lang w:val="nl-NL"/>
        </w:rPr>
      </w:pPr>
    </w:p>
    <w:p w:rsidR="00583F1F" w:rsidRPr="005A0908" w:rsidRDefault="00583F1F" w:rsidP="005A0908">
      <w:pPr>
        <w:spacing w:after="0"/>
        <w:rPr>
          <w:noProof/>
          <w:u w:val="single"/>
          <w:lang w:val="nl-NL"/>
        </w:rPr>
      </w:pPr>
      <w:r w:rsidRPr="005A0908">
        <w:rPr>
          <w:noProof/>
          <w:u w:val="single"/>
          <w:lang w:val="nl-NL"/>
        </w:rPr>
        <w:t>Aert Jacobs</w:t>
      </w:r>
    </w:p>
    <w:p w:rsidR="00BB0BA6" w:rsidRPr="005A0908" w:rsidRDefault="00BB0BA6" w:rsidP="005A0908">
      <w:pPr>
        <w:spacing w:after="0"/>
        <w:rPr>
          <w:noProof/>
          <w:lang w:val="nl-NL"/>
        </w:rPr>
      </w:pPr>
    </w:p>
    <w:p w:rsidR="00583F1F" w:rsidRPr="005A0908" w:rsidRDefault="00583F1F" w:rsidP="005A0908">
      <w:pPr>
        <w:spacing w:after="0"/>
        <w:rPr>
          <w:noProof/>
          <w:lang w:val="nl-NL"/>
        </w:rPr>
      </w:pPr>
      <w:r w:rsidRPr="005A0908">
        <w:rPr>
          <w:noProof/>
          <w:lang w:val="nl-NL"/>
        </w:rPr>
        <w:t>Schutter en ondervorster Aert Jacobs wordt voor het eerst vermeld in de dorpsrekening van 1642-1643:</w:t>
      </w:r>
    </w:p>
    <w:p w:rsidR="00583F1F" w:rsidRPr="005A0908" w:rsidRDefault="00B86E1D" w:rsidP="005A0908">
      <w:pPr>
        <w:pStyle w:val="ListParagraph"/>
        <w:numPr>
          <w:ilvl w:val="0"/>
          <w:numId w:val="9"/>
        </w:numPr>
        <w:spacing w:after="0"/>
        <w:rPr>
          <w:rFonts w:eastAsia="Calibri" w:cs="Arial"/>
          <w:noProof/>
          <w:lang w:val="nl-NL"/>
        </w:rPr>
      </w:pPr>
      <w:r w:rsidRPr="005A0908">
        <w:rPr>
          <w:rFonts w:eastAsia="Calibri" w:cs="Arial"/>
          <w:noProof/>
          <w:lang w:val="nl-NL"/>
        </w:rPr>
        <w:t>‘T</w:t>
      </w:r>
      <w:r w:rsidR="00583F1F" w:rsidRPr="005A0908">
        <w:rPr>
          <w:rFonts w:eastAsia="Calibri" w:cs="Arial"/>
          <w:noProof/>
          <w:lang w:val="nl-NL"/>
        </w:rPr>
        <w:t>en daege als men de schutter aennaemp om naer de wacht te sien</w:t>
      </w:r>
      <w:r w:rsidRPr="005A0908">
        <w:rPr>
          <w:rFonts w:eastAsia="Calibri" w:cs="Arial"/>
          <w:noProof/>
          <w:lang w:val="nl-NL"/>
        </w:rPr>
        <w:t xml:space="preserve">’, </w:t>
      </w:r>
      <w:r w:rsidR="00583F1F" w:rsidRPr="005A0908">
        <w:rPr>
          <w:rFonts w:eastAsia="Calibri" w:cs="Arial"/>
          <w:noProof/>
          <w:lang w:val="nl-NL"/>
        </w:rPr>
        <w:t>vert</w:t>
      </w:r>
      <w:r w:rsidRPr="005A0908">
        <w:rPr>
          <w:rFonts w:eastAsia="Calibri" w:cs="Arial"/>
          <w:noProof/>
          <w:lang w:val="nl-NL"/>
        </w:rPr>
        <w:t>e</w:t>
      </w:r>
      <w:r w:rsidR="00583F1F" w:rsidRPr="005A0908">
        <w:rPr>
          <w:rFonts w:eastAsia="Calibri" w:cs="Arial"/>
          <w:noProof/>
          <w:lang w:val="nl-NL"/>
        </w:rPr>
        <w:t xml:space="preserve">ert </w:t>
      </w:r>
      <w:r w:rsidRPr="005A0908">
        <w:rPr>
          <w:rFonts w:eastAsia="Calibri" w:cs="Arial"/>
          <w:noProof/>
          <w:lang w:val="nl-NL"/>
        </w:rPr>
        <w:t>16 stuivers</w:t>
      </w:r>
    </w:p>
    <w:p w:rsidR="00B86E1D" w:rsidRPr="005A0908" w:rsidRDefault="00B86E1D" w:rsidP="005A0908">
      <w:pPr>
        <w:pStyle w:val="ListParagraph"/>
        <w:numPr>
          <w:ilvl w:val="0"/>
          <w:numId w:val="9"/>
        </w:numPr>
        <w:spacing w:after="0"/>
        <w:rPr>
          <w:rFonts w:eastAsia="Calibri" w:cs="Arial"/>
          <w:noProof/>
          <w:lang w:val="nl-NL"/>
        </w:rPr>
      </w:pPr>
      <w:r w:rsidRPr="005A0908">
        <w:rPr>
          <w:rFonts w:cs="Arial"/>
          <w:noProof/>
          <w:lang w:val="nl-NL"/>
        </w:rPr>
        <w:t xml:space="preserve">Betaald aan ‘Aert Jacobs den schutter gegeven om dat hyde wacht opten Boschwech op ende affleyden door ordonnantie van schepenen ende ons borgemeesteren,’ 5 gulden </w:t>
      </w:r>
    </w:p>
    <w:p w:rsidR="00E52758" w:rsidRPr="005A0908" w:rsidRDefault="00E52758" w:rsidP="005A0908">
      <w:pPr>
        <w:spacing w:after="0"/>
        <w:rPr>
          <w:rFonts w:cs="Arial"/>
          <w:noProof/>
          <w:lang w:val="nl-NL"/>
        </w:rPr>
      </w:pPr>
    </w:p>
    <w:p w:rsidR="00B86E1D" w:rsidRPr="005A0908" w:rsidRDefault="00B86E1D" w:rsidP="005A0908">
      <w:pPr>
        <w:spacing w:after="0"/>
        <w:rPr>
          <w:rFonts w:cs="Arial"/>
          <w:noProof/>
          <w:lang w:val="nl-NL"/>
        </w:rPr>
      </w:pPr>
      <w:r w:rsidRPr="005A0908">
        <w:rPr>
          <w:rFonts w:cs="Arial"/>
          <w:noProof/>
          <w:lang w:val="nl-NL"/>
        </w:rPr>
        <w:t>Daarna wordt hij in de rekeningen nog enkele keren vermeld vanwege het jaarlijkse paar schoenen dat hij krijgt voor zijn verdiensten vo</w:t>
      </w:r>
      <w:r w:rsidR="00E52758" w:rsidRPr="005A0908">
        <w:rPr>
          <w:rFonts w:cs="Arial"/>
          <w:noProof/>
          <w:lang w:val="nl-NL"/>
        </w:rPr>
        <w:t>or het dorp. In 1645-1646 kreeg</w:t>
      </w:r>
      <w:r w:rsidRPr="005A0908">
        <w:rPr>
          <w:rFonts w:cs="Arial"/>
          <w:noProof/>
          <w:lang w:val="nl-NL"/>
        </w:rPr>
        <w:t xml:space="preserve"> hij van iedere omslag van het maatboek 6 stuivers. Er waren 14 omslagen, dus in totaal kreeg hij 4 gulden en 4 stuivers. Kennelijk assisteerde hij bij het ophalen van de dorpslasten.</w:t>
      </w:r>
    </w:p>
    <w:p w:rsidR="00E52758" w:rsidRPr="005A0908" w:rsidRDefault="00E52758" w:rsidP="005A0908">
      <w:pPr>
        <w:spacing w:after="0"/>
        <w:rPr>
          <w:rFonts w:cs="Arial"/>
          <w:noProof/>
          <w:lang w:val="nl-NL"/>
        </w:rPr>
      </w:pPr>
    </w:p>
    <w:p w:rsidR="00B86E1D" w:rsidRPr="005A0908" w:rsidRDefault="00B86E1D" w:rsidP="005A0908">
      <w:pPr>
        <w:spacing w:after="0"/>
        <w:rPr>
          <w:rFonts w:cs="Arial"/>
          <w:noProof/>
          <w:lang w:val="nl-NL"/>
        </w:rPr>
      </w:pPr>
      <w:r w:rsidRPr="005A0908">
        <w:rPr>
          <w:rFonts w:cs="Arial"/>
          <w:noProof/>
          <w:lang w:val="nl-NL"/>
        </w:rPr>
        <w:t>De laatste vermelding komt uit de rekening van 1648-1649. Aan Aert Jacobs, ondervorster, wordt dan 5 gulden betaald voor gemaakte onkosten.</w:t>
      </w:r>
    </w:p>
    <w:p w:rsidR="005834F1" w:rsidRPr="005A0908" w:rsidRDefault="005834F1" w:rsidP="005A0908">
      <w:pPr>
        <w:spacing w:after="0"/>
        <w:rPr>
          <w:noProof/>
          <w:lang w:val="nl-NL"/>
        </w:rPr>
      </w:pPr>
    </w:p>
    <w:p w:rsidR="007D1F59" w:rsidRPr="005A0908" w:rsidRDefault="007D1F59" w:rsidP="005A0908">
      <w:pPr>
        <w:spacing w:after="0"/>
        <w:rPr>
          <w:noProof/>
          <w:lang w:val="nl-NL"/>
        </w:rPr>
      </w:pPr>
      <w:r w:rsidRPr="005A0908">
        <w:rPr>
          <w:noProof/>
          <w:lang w:val="nl-NL"/>
        </w:rPr>
        <w:t>In 1649 werd de ondervorster dood gestoken. Het volgende komt uit 'dataschurk' uit het Stadsarchief van Den Bosch:</w:t>
      </w:r>
    </w:p>
    <w:p w:rsidR="007D1F59" w:rsidRPr="005A0908" w:rsidRDefault="007D1F59" w:rsidP="005A0908">
      <w:pPr>
        <w:spacing w:after="0"/>
        <w:rPr>
          <w:noProof/>
          <w:lang w:val="nl-NL"/>
        </w:rPr>
      </w:pP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Dossiernummer: </w:t>
      </w:r>
      <w:r w:rsidRPr="005A0908">
        <w:rPr>
          <w:rFonts w:ascii="Calibri" w:hAnsi="Calibri" w:cs="Calibri"/>
          <w:noProof/>
          <w:lang w:val="nl-NL"/>
        </w:rPr>
        <w:tab/>
        <w:t>096-06 Jaar: 1649</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Recordnummer: </w:t>
      </w:r>
      <w:r w:rsidRPr="005A0908">
        <w:rPr>
          <w:rFonts w:ascii="Calibri" w:hAnsi="Calibri" w:cs="Calibri"/>
          <w:noProof/>
          <w:lang w:val="nl-NL"/>
        </w:rPr>
        <w:tab/>
        <w:t>1671</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Verdachte: </w:t>
      </w:r>
      <w:r w:rsidRPr="005A0908">
        <w:rPr>
          <w:rFonts w:ascii="Calibri" w:hAnsi="Calibri" w:cs="Calibri"/>
          <w:noProof/>
          <w:lang w:val="nl-NL"/>
        </w:rPr>
        <w:tab/>
      </w:r>
      <w:r w:rsidRPr="005A0908">
        <w:rPr>
          <w:rFonts w:ascii="Calibri" w:hAnsi="Calibri" w:cs="Calibri"/>
          <w:noProof/>
          <w:lang w:val="nl-NL"/>
        </w:rPr>
        <w:tab/>
        <w:t>Dirks, Bartholomeus Aert</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Woonplaats: </w:t>
      </w:r>
      <w:r w:rsidRPr="005A0908">
        <w:rPr>
          <w:rFonts w:ascii="Calibri" w:hAnsi="Calibri" w:cs="Calibri"/>
          <w:noProof/>
          <w:lang w:val="nl-NL"/>
        </w:rPr>
        <w:tab/>
      </w:r>
      <w:r w:rsidRPr="005A0908">
        <w:rPr>
          <w:rFonts w:ascii="Calibri" w:hAnsi="Calibri" w:cs="Calibri"/>
          <w:noProof/>
          <w:lang w:val="nl-NL"/>
        </w:rPr>
        <w:tab/>
        <w:t>Erp</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Geslacht: </w:t>
      </w:r>
      <w:r w:rsidRPr="005A0908">
        <w:rPr>
          <w:rFonts w:ascii="Calibri" w:hAnsi="Calibri" w:cs="Calibri"/>
          <w:noProof/>
          <w:lang w:val="nl-NL"/>
        </w:rPr>
        <w:tab/>
      </w:r>
      <w:r w:rsidRPr="005A0908">
        <w:rPr>
          <w:rFonts w:ascii="Calibri" w:hAnsi="Calibri" w:cs="Calibri"/>
          <w:noProof/>
          <w:lang w:val="nl-NL"/>
        </w:rPr>
        <w:tab/>
        <w:t xml:space="preserve">man </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Misdrijven: </w:t>
      </w:r>
      <w:r w:rsidRPr="005A0908">
        <w:rPr>
          <w:rFonts w:ascii="Calibri" w:hAnsi="Calibri" w:cs="Calibri"/>
          <w:noProof/>
          <w:lang w:val="nl-NL"/>
        </w:rPr>
        <w:tab/>
      </w:r>
      <w:r w:rsidRPr="005A0908">
        <w:rPr>
          <w:rFonts w:ascii="Calibri" w:hAnsi="Calibri" w:cs="Calibri"/>
          <w:noProof/>
          <w:lang w:val="nl-NL"/>
        </w:rPr>
        <w:tab/>
        <w:t>doden - steken</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Plaats misdrijf: </w:t>
      </w:r>
      <w:r w:rsidRPr="005A0908">
        <w:rPr>
          <w:rFonts w:ascii="Calibri" w:hAnsi="Calibri" w:cs="Calibri"/>
          <w:noProof/>
          <w:lang w:val="nl-NL"/>
        </w:rPr>
        <w:tab/>
      </w:r>
      <w:r w:rsidRPr="005A0908">
        <w:rPr>
          <w:rFonts w:ascii="Calibri" w:hAnsi="Calibri" w:cs="Calibri"/>
          <w:noProof/>
          <w:lang w:val="nl-NL"/>
        </w:rPr>
        <w:tab/>
        <w:t>Veghel</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Slachtoffer: </w:t>
      </w:r>
      <w:r w:rsidRPr="005A0908">
        <w:rPr>
          <w:rFonts w:ascii="Calibri" w:hAnsi="Calibri" w:cs="Calibri"/>
          <w:noProof/>
          <w:lang w:val="nl-NL"/>
        </w:rPr>
        <w:tab/>
      </w:r>
      <w:r w:rsidRPr="005A0908">
        <w:rPr>
          <w:rFonts w:ascii="Calibri" w:hAnsi="Calibri" w:cs="Calibri"/>
          <w:noProof/>
          <w:lang w:val="nl-NL"/>
        </w:rPr>
        <w:tab/>
        <w:t>Aert Jacobs</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Eis: </w:t>
      </w:r>
      <w:r w:rsidRPr="005A0908">
        <w:rPr>
          <w:rFonts w:ascii="Calibri" w:hAnsi="Calibri" w:cs="Calibri"/>
          <w:noProof/>
          <w:lang w:val="nl-NL"/>
        </w:rPr>
        <w:tab/>
      </w:r>
      <w:r w:rsidRPr="005A0908">
        <w:rPr>
          <w:rFonts w:ascii="Calibri" w:hAnsi="Calibri" w:cs="Calibri"/>
          <w:noProof/>
          <w:lang w:val="nl-NL"/>
        </w:rPr>
        <w:tab/>
      </w:r>
      <w:r w:rsidRPr="005A0908">
        <w:rPr>
          <w:rFonts w:ascii="Calibri" w:hAnsi="Calibri" w:cs="Calibri"/>
          <w:noProof/>
          <w:lang w:val="nl-NL"/>
        </w:rPr>
        <w:tab/>
        <w:t>doodstraf</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Opmerkingen: </w:t>
      </w:r>
      <w:r w:rsidRPr="005A0908">
        <w:rPr>
          <w:rFonts w:ascii="Calibri" w:hAnsi="Calibri" w:cs="Calibri"/>
          <w:noProof/>
          <w:lang w:val="nl-NL"/>
        </w:rPr>
        <w:tab/>
      </w:r>
      <w:r w:rsidRPr="005A0908">
        <w:rPr>
          <w:rFonts w:ascii="Calibri" w:hAnsi="Calibri" w:cs="Calibri"/>
          <w:noProof/>
          <w:lang w:val="nl-NL"/>
        </w:rPr>
        <w:tab/>
        <w:t>Slachtoffer is onder vorster van Veghel</w:t>
      </w:r>
    </w:p>
    <w:p w:rsidR="007D1F59" w:rsidRPr="005A0908" w:rsidRDefault="007D1F59" w:rsidP="005A0908">
      <w:pPr>
        <w:autoSpaceDE w:val="0"/>
        <w:autoSpaceDN w:val="0"/>
        <w:adjustRightInd w:val="0"/>
        <w:spacing w:after="0"/>
        <w:ind w:left="720"/>
        <w:rPr>
          <w:rFonts w:ascii="Calibri" w:hAnsi="Calibri" w:cs="Calibri"/>
          <w:noProof/>
          <w:lang w:val="nl-NL"/>
        </w:rPr>
      </w:pPr>
      <w:r w:rsidRPr="005A0908">
        <w:rPr>
          <w:rFonts w:ascii="Calibri" w:hAnsi="Calibri" w:cs="Calibri"/>
          <w:noProof/>
          <w:lang w:val="nl-NL"/>
        </w:rPr>
        <w:t xml:space="preserve">Misdaad overig: </w:t>
      </w:r>
      <w:r w:rsidRPr="005A0908">
        <w:rPr>
          <w:rFonts w:ascii="Calibri" w:hAnsi="Calibri" w:cs="Calibri"/>
          <w:noProof/>
          <w:lang w:val="nl-NL"/>
        </w:rPr>
        <w:tab/>
        <w:t>Voortvluchtig</w:t>
      </w:r>
    </w:p>
    <w:p w:rsidR="00E52758" w:rsidRPr="005A0908" w:rsidRDefault="00E52758" w:rsidP="005A0908">
      <w:pPr>
        <w:spacing w:after="0"/>
        <w:rPr>
          <w:noProof/>
          <w:lang w:val="nl-NL"/>
        </w:rPr>
      </w:pPr>
    </w:p>
    <w:p w:rsidR="007D1F59" w:rsidRPr="005A0908" w:rsidRDefault="007D1F59" w:rsidP="005A0908">
      <w:pPr>
        <w:spacing w:after="0"/>
        <w:rPr>
          <w:noProof/>
          <w:lang w:val="nl-NL"/>
        </w:rPr>
      </w:pPr>
    </w:p>
    <w:p w:rsidR="00B86E1D" w:rsidRPr="005A0908" w:rsidRDefault="00B86E1D" w:rsidP="005A0908">
      <w:pPr>
        <w:spacing w:after="0"/>
        <w:rPr>
          <w:noProof/>
          <w:u w:val="single"/>
          <w:lang w:val="nl-NL"/>
        </w:rPr>
      </w:pPr>
      <w:r w:rsidRPr="005A0908">
        <w:rPr>
          <w:noProof/>
          <w:u w:val="single"/>
          <w:lang w:val="nl-NL"/>
        </w:rPr>
        <w:t>Arien Aelbert</w:t>
      </w:r>
      <w:r w:rsidR="00596334">
        <w:rPr>
          <w:noProof/>
          <w:u w:val="single"/>
          <w:lang w:val="nl-NL"/>
        </w:rPr>
        <w:t>s van Oosterwijck</w:t>
      </w:r>
    </w:p>
    <w:p w:rsidR="00471961" w:rsidRPr="005A0908" w:rsidRDefault="00471961" w:rsidP="005A0908">
      <w:pPr>
        <w:spacing w:after="0"/>
        <w:rPr>
          <w:noProof/>
          <w:lang w:val="nl-NL"/>
        </w:rPr>
      </w:pPr>
    </w:p>
    <w:p w:rsidR="00AD63B8" w:rsidRPr="005A0908" w:rsidRDefault="005E36FB" w:rsidP="005A0908">
      <w:pPr>
        <w:spacing w:after="0"/>
        <w:rPr>
          <w:noProof/>
          <w:lang w:val="nl-NL"/>
        </w:rPr>
      </w:pPr>
      <w:r w:rsidRPr="005A0908">
        <w:rPr>
          <w:noProof/>
          <w:lang w:val="nl-NL"/>
        </w:rPr>
        <w:t xml:space="preserve">In het doopboek van de gereformeerde gemneenschap van Veghel-Erp staat aangetekend </w:t>
      </w:r>
    </w:p>
    <w:p w:rsidR="00AD63B8" w:rsidRPr="005A0908" w:rsidRDefault="00AD63B8" w:rsidP="005A0908">
      <w:pPr>
        <w:pStyle w:val="ListParagraph"/>
        <w:numPr>
          <w:ilvl w:val="0"/>
          <w:numId w:val="9"/>
        </w:numPr>
        <w:tabs>
          <w:tab w:val="left" w:pos="709"/>
        </w:tabs>
        <w:spacing w:after="0"/>
        <w:rPr>
          <w:noProof/>
          <w:lang w:val="nl-NL"/>
        </w:rPr>
      </w:pPr>
      <w:r w:rsidRPr="005A0908">
        <w:rPr>
          <w:noProof/>
          <w:lang w:val="nl-NL"/>
        </w:rPr>
        <w:t xml:space="preserve"> 7-4-1651, Jan, zoon van Adriaen Aelberts, ondervorster tot Vechel, en Engeltje</w:t>
      </w:r>
    </w:p>
    <w:p w:rsidR="00AD63B8" w:rsidRPr="005A0908" w:rsidRDefault="00AD63B8" w:rsidP="005A0908">
      <w:pPr>
        <w:pStyle w:val="ListParagraph"/>
        <w:numPr>
          <w:ilvl w:val="0"/>
          <w:numId w:val="9"/>
        </w:numPr>
        <w:tabs>
          <w:tab w:val="left" w:pos="709"/>
        </w:tabs>
        <w:spacing w:after="0"/>
        <w:rPr>
          <w:noProof/>
          <w:lang w:val="nl-NL"/>
        </w:rPr>
      </w:pPr>
      <w:r w:rsidRPr="005A0908">
        <w:rPr>
          <w:noProof/>
          <w:lang w:val="nl-NL"/>
        </w:rPr>
        <w:t xml:space="preserve"> 13-6-1655, Theunisken, dochter van Adriaen Aelbers den schutter en Engelken</w:t>
      </w:r>
    </w:p>
    <w:p w:rsidR="00AD63B8" w:rsidRPr="005A0908" w:rsidRDefault="00AD63B8" w:rsidP="005A0908">
      <w:pPr>
        <w:pStyle w:val="ListParagraph"/>
        <w:numPr>
          <w:ilvl w:val="0"/>
          <w:numId w:val="9"/>
        </w:numPr>
        <w:tabs>
          <w:tab w:val="left" w:pos="709"/>
        </w:tabs>
        <w:spacing w:after="0"/>
        <w:rPr>
          <w:noProof/>
          <w:lang w:val="nl-NL"/>
        </w:rPr>
      </w:pPr>
      <w:r w:rsidRPr="005A0908">
        <w:rPr>
          <w:noProof/>
          <w:lang w:val="nl-NL"/>
        </w:rPr>
        <w:t>14-9-1659, Joostjen, dochter van Adriaen Aelbertsen, schutter, en Engelken</w:t>
      </w:r>
    </w:p>
    <w:p w:rsidR="00AD63B8" w:rsidRPr="005A0908" w:rsidRDefault="00AD63B8" w:rsidP="005A0908">
      <w:pPr>
        <w:spacing w:after="0"/>
        <w:rPr>
          <w:noProof/>
          <w:lang w:val="nl-NL"/>
        </w:rPr>
      </w:pPr>
    </w:p>
    <w:p w:rsidR="005E36FB" w:rsidRPr="005A0908" w:rsidRDefault="00393971" w:rsidP="005A0908">
      <w:pPr>
        <w:spacing w:after="0"/>
        <w:rPr>
          <w:noProof/>
          <w:lang w:val="nl-NL"/>
        </w:rPr>
      </w:pPr>
      <w:r w:rsidRPr="005A0908">
        <w:rPr>
          <w:noProof/>
          <w:lang w:val="nl-NL"/>
        </w:rPr>
        <w:t>Adriaen Aelberts was dus gereformeerd.</w:t>
      </w:r>
    </w:p>
    <w:p w:rsidR="005E36FB" w:rsidRPr="005A0908" w:rsidRDefault="005E36FB" w:rsidP="005A0908">
      <w:pPr>
        <w:spacing w:after="0"/>
        <w:rPr>
          <w:noProof/>
          <w:lang w:val="nl-NL"/>
        </w:rPr>
      </w:pPr>
    </w:p>
    <w:p w:rsidR="00B86E1D" w:rsidRPr="005A0908" w:rsidRDefault="00E52758" w:rsidP="005A0908">
      <w:pPr>
        <w:spacing w:after="0"/>
        <w:rPr>
          <w:noProof/>
          <w:lang w:val="nl-NL"/>
        </w:rPr>
      </w:pPr>
      <w:r w:rsidRPr="005A0908">
        <w:rPr>
          <w:noProof/>
          <w:lang w:val="nl-NL"/>
        </w:rPr>
        <w:t>In 1653-1654 werd</w:t>
      </w:r>
      <w:r w:rsidR="00B86E1D" w:rsidRPr="005A0908">
        <w:rPr>
          <w:noProof/>
          <w:lang w:val="nl-NL"/>
        </w:rPr>
        <w:t xml:space="preserve"> 4 gulden en 16 stuivers betaald aan Arien Aelberts, ondervorster, omdat hij de ‘bedelaers wacht’ had gehouden.</w:t>
      </w:r>
      <w:r w:rsidR="00963A4B" w:rsidRPr="005A0908">
        <w:rPr>
          <w:noProof/>
          <w:lang w:val="nl-NL"/>
        </w:rPr>
        <w:t xml:space="preserve"> Op 26 februari 1654 verscheen </w:t>
      </w:r>
      <w:r w:rsidR="00B86E1D" w:rsidRPr="005A0908">
        <w:rPr>
          <w:noProof/>
          <w:lang w:val="nl-NL"/>
        </w:rPr>
        <w:t>Adriaen Aelberts</w:t>
      </w:r>
      <w:r w:rsidR="00963A4B" w:rsidRPr="005A0908">
        <w:rPr>
          <w:noProof/>
          <w:lang w:val="nl-NL"/>
        </w:rPr>
        <w:t xml:space="preserve">, ondervorster, oud ongeveer </w:t>
      </w:r>
      <w:r w:rsidR="00B86E1D" w:rsidRPr="005A0908">
        <w:rPr>
          <w:noProof/>
          <w:lang w:val="nl-NL"/>
        </w:rPr>
        <w:t xml:space="preserve">40 jaren, </w:t>
      </w:r>
      <w:r w:rsidR="00963A4B" w:rsidRPr="005A0908">
        <w:rPr>
          <w:noProof/>
          <w:lang w:val="nl-NL"/>
        </w:rPr>
        <w:t xml:space="preserve">voor schepenen </w:t>
      </w:r>
      <w:r w:rsidR="00B86E1D" w:rsidRPr="005A0908">
        <w:rPr>
          <w:noProof/>
          <w:lang w:val="nl-NL"/>
        </w:rPr>
        <w:t xml:space="preserve">om op </w:t>
      </w:r>
      <w:r w:rsidR="00963A4B" w:rsidRPr="005A0908">
        <w:rPr>
          <w:noProof/>
          <w:lang w:val="nl-NL"/>
        </w:rPr>
        <w:t xml:space="preserve">zijn </w:t>
      </w:r>
      <w:r w:rsidR="00B86E1D" w:rsidRPr="005A0908">
        <w:rPr>
          <w:noProof/>
          <w:lang w:val="nl-NL"/>
        </w:rPr>
        <w:t xml:space="preserve">eed in de aanvang van </w:t>
      </w:r>
      <w:r w:rsidR="00963A4B" w:rsidRPr="005A0908">
        <w:rPr>
          <w:noProof/>
          <w:lang w:val="nl-NL"/>
        </w:rPr>
        <w:t xml:space="preserve">zijn </w:t>
      </w:r>
      <w:r w:rsidR="00B86E1D" w:rsidRPr="005A0908">
        <w:rPr>
          <w:noProof/>
          <w:lang w:val="nl-NL"/>
        </w:rPr>
        <w:t>ambt gedaan een verklaring af te leggen.</w:t>
      </w:r>
    </w:p>
    <w:p w:rsidR="00B86E1D" w:rsidRDefault="00B86E1D" w:rsidP="005A0908">
      <w:pPr>
        <w:spacing w:after="0"/>
        <w:rPr>
          <w:noProof/>
          <w:lang w:val="nl-NL"/>
        </w:rPr>
      </w:pPr>
    </w:p>
    <w:p w:rsidR="00596334" w:rsidRDefault="00596334" w:rsidP="00596334">
      <w:pPr>
        <w:spacing w:after="0"/>
        <w:rPr>
          <w:noProof/>
          <w:lang w:val="nl-NL"/>
        </w:rPr>
      </w:pPr>
      <w:r>
        <w:rPr>
          <w:noProof/>
          <w:lang w:val="nl-NL"/>
        </w:rPr>
        <w:t xml:space="preserve">R59, </w:t>
      </w:r>
      <w:r w:rsidRPr="00D133AA">
        <w:rPr>
          <w:noProof/>
          <w:lang w:val="nl-NL"/>
        </w:rPr>
        <w:t xml:space="preserve">fol. </w:t>
      </w:r>
      <w:r>
        <w:rPr>
          <w:noProof/>
          <w:lang w:val="nl-NL"/>
        </w:rPr>
        <w:t>277 (30-1-1665): Adriaen Aelbers van Oosterwijck, 'ondervorster tot Vechel', verklaart 50 gulden schuldig te zijn aan en ontvangen te hebben van Adriaen Jan Coppens, 'mulder op de Coevering tot St. Oeden roij'.</w:t>
      </w:r>
    </w:p>
    <w:p w:rsidR="00596334" w:rsidRPr="005A0908" w:rsidRDefault="00596334" w:rsidP="005A0908">
      <w:pPr>
        <w:spacing w:after="0"/>
        <w:rPr>
          <w:noProof/>
          <w:lang w:val="nl-NL"/>
        </w:rPr>
      </w:pPr>
    </w:p>
    <w:p w:rsidR="00963A4B" w:rsidRPr="005A0908" w:rsidRDefault="00963A4B" w:rsidP="005A0908">
      <w:pPr>
        <w:spacing w:after="0"/>
        <w:rPr>
          <w:rFonts w:eastAsia="Times New Roman" w:cs="Courier New"/>
          <w:noProof/>
          <w:color w:val="000000"/>
          <w:lang w:val="nl-NL"/>
        </w:rPr>
      </w:pPr>
      <w:r w:rsidRPr="005A0908">
        <w:rPr>
          <w:noProof/>
          <w:lang w:val="nl-NL"/>
        </w:rPr>
        <w:t>Het verpondingsboek van 1657 noemt ‘Arien den ondervorster, woonende in de capelle’. Dit was de Dorshoutse kapel.</w:t>
      </w:r>
      <w:r w:rsidR="00E52758" w:rsidRPr="005A0908">
        <w:rPr>
          <w:noProof/>
          <w:lang w:val="nl-NL"/>
        </w:rPr>
        <w:t xml:space="preserve"> </w:t>
      </w:r>
      <w:r w:rsidRPr="005A0908">
        <w:rPr>
          <w:rFonts w:eastAsia="Times New Roman" w:cs="Courier New"/>
          <w:noProof/>
          <w:color w:val="000000"/>
          <w:lang w:val="nl-NL"/>
        </w:rPr>
        <w:t xml:space="preserve">Een beschrijving van de kapel van Dorshout uit </w:t>
      </w:r>
      <w:r w:rsidR="001E0ED3" w:rsidRPr="005A0908">
        <w:rPr>
          <w:rFonts w:eastAsia="Times New Roman" w:cs="Courier New"/>
          <w:noProof/>
          <w:color w:val="000000"/>
          <w:lang w:val="nl-NL"/>
        </w:rPr>
        <w:t xml:space="preserve">juni </w:t>
      </w:r>
      <w:r w:rsidRPr="005A0908">
        <w:rPr>
          <w:rFonts w:eastAsia="Times New Roman" w:cs="Courier New"/>
          <w:noProof/>
          <w:color w:val="000000"/>
          <w:lang w:val="nl-NL"/>
        </w:rPr>
        <w:t>1658 schrijft: "</w:t>
      </w:r>
      <w:r w:rsidRPr="005A0908">
        <w:rPr>
          <w:rFonts w:eastAsia="Times New Roman" w:cs="Courier New"/>
          <w:noProof/>
          <w:lang w:val="nl-NL"/>
        </w:rPr>
        <w:t>T</w:t>
      </w:r>
      <w:r w:rsidRPr="005A0908">
        <w:rPr>
          <w:rFonts w:eastAsia="Times New Roman" w:cs="Courier New"/>
          <w:noProof/>
          <w:color w:val="000000"/>
          <w:lang w:val="nl-NL"/>
        </w:rPr>
        <w:t>ot Vechel in de straet staet een cappel genaemt St. Anthonij, is groot 28 en 14 voet met een goet leijdack, toorntgen daer op een clockjen daerin, alles massieff en sterck, ende is jegenwoordich bewoont bij den ondervorster, staet aende wech en om deselve staen 4 a 5 eijckeboomen."</w:t>
      </w:r>
    </w:p>
    <w:p w:rsidR="00963A4B" w:rsidRPr="005A0908" w:rsidRDefault="00963A4B" w:rsidP="005A0908">
      <w:pPr>
        <w:spacing w:after="0"/>
        <w:rPr>
          <w:noProof/>
          <w:lang w:val="nl-NL"/>
        </w:rPr>
      </w:pPr>
    </w:p>
    <w:p w:rsidR="00BB0BA6" w:rsidRPr="005A0908" w:rsidRDefault="001E0ED3" w:rsidP="005A0908">
      <w:pPr>
        <w:spacing w:after="0"/>
        <w:rPr>
          <w:noProof/>
          <w:lang w:val="nl-NL"/>
        </w:rPr>
      </w:pPr>
      <w:r w:rsidRPr="005A0908">
        <w:rPr>
          <w:noProof/>
          <w:lang w:val="nl-NL"/>
        </w:rPr>
        <w:t xml:space="preserve">Op 17 september 1659 kocht Arien Aelberts, ‘ondervorster tot Vechel’ van </w:t>
      </w:r>
      <w:r w:rsidR="00963A4B" w:rsidRPr="005A0908">
        <w:rPr>
          <w:noProof/>
          <w:lang w:val="nl-NL"/>
        </w:rPr>
        <w:t xml:space="preserve">Jacob Janssen van der Hagen </w:t>
      </w:r>
      <w:r w:rsidRPr="005A0908">
        <w:rPr>
          <w:noProof/>
          <w:lang w:val="nl-NL"/>
        </w:rPr>
        <w:t>‘</w:t>
      </w:r>
      <w:r w:rsidR="00963A4B" w:rsidRPr="005A0908">
        <w:rPr>
          <w:noProof/>
          <w:lang w:val="nl-NL"/>
        </w:rPr>
        <w:t>een seecker hu</w:t>
      </w:r>
      <w:r w:rsidRPr="005A0908">
        <w:rPr>
          <w:noProof/>
          <w:lang w:val="nl-NL"/>
        </w:rPr>
        <w:t>ijs, hoff ende aengel</w:t>
      </w:r>
      <w:r w:rsidR="000573B7" w:rsidRPr="005A0908">
        <w:rPr>
          <w:noProof/>
          <w:lang w:val="nl-NL"/>
        </w:rPr>
        <w:t>e</w:t>
      </w:r>
      <w:r w:rsidRPr="005A0908">
        <w:rPr>
          <w:noProof/>
          <w:lang w:val="nl-NL"/>
        </w:rPr>
        <w:t>gen landeri</w:t>
      </w:r>
      <w:r w:rsidR="00963A4B" w:rsidRPr="005A0908">
        <w:rPr>
          <w:noProof/>
          <w:lang w:val="nl-NL"/>
        </w:rPr>
        <w:t>jen, groes ende nieu aangecochte gemeyntte, rontsomme aent huijs gelegen, groot ontrent tsamen 4 lopens</w:t>
      </w:r>
      <w:r w:rsidRPr="005A0908">
        <w:rPr>
          <w:noProof/>
          <w:lang w:val="nl-NL"/>
        </w:rPr>
        <w:t>, gelegen int voor</w:t>
      </w:r>
      <w:r w:rsidR="00963A4B" w:rsidRPr="005A0908">
        <w:rPr>
          <w:noProof/>
          <w:lang w:val="nl-NL"/>
        </w:rPr>
        <w:t>ste Dorshout</w:t>
      </w:r>
      <w:r w:rsidRPr="005A0908">
        <w:rPr>
          <w:noProof/>
          <w:lang w:val="nl-NL"/>
        </w:rPr>
        <w:t>’</w:t>
      </w:r>
      <w:r w:rsidR="00963A4B" w:rsidRPr="005A0908">
        <w:rPr>
          <w:noProof/>
          <w:lang w:val="nl-NL"/>
        </w:rPr>
        <w:t>.</w:t>
      </w:r>
      <w:r w:rsidR="00085030" w:rsidRPr="005A0908">
        <w:rPr>
          <w:noProof/>
          <w:lang w:val="nl-NL"/>
        </w:rPr>
        <w:t xml:space="preserve"> In de reconstructie van Veghel is die deel </w:t>
      </w:r>
      <w:r w:rsidRPr="005A0908">
        <w:rPr>
          <w:noProof/>
          <w:lang w:val="nl-NL"/>
        </w:rPr>
        <w:t>Doorn, deel van perceel nr. 8</w:t>
      </w:r>
      <w:r w:rsidR="00085030" w:rsidRPr="005A0908">
        <w:rPr>
          <w:noProof/>
          <w:lang w:val="nl-NL"/>
        </w:rPr>
        <w:t>.</w:t>
      </w:r>
      <w:r w:rsidRPr="005A0908">
        <w:rPr>
          <w:noProof/>
          <w:lang w:val="nl-NL"/>
        </w:rPr>
        <w:t xml:space="preserve"> Lang heeft Arien Aelberts er niet van </w:t>
      </w:r>
      <w:r w:rsidRPr="005A0908">
        <w:rPr>
          <w:noProof/>
          <w:lang w:val="nl-NL"/>
        </w:rPr>
        <w:lastRenderedPageBreak/>
        <w:t>kunnen genieten, want op 14 januari 1659 werd het goed vernaarderd door Engelken, dochter van Arien Willems van Waelre, vrouw van Peter Thonis Arienssen.</w:t>
      </w:r>
    </w:p>
    <w:p w:rsidR="00963A4B" w:rsidRPr="005A0908" w:rsidRDefault="00963A4B" w:rsidP="005A0908">
      <w:pPr>
        <w:spacing w:after="0"/>
        <w:rPr>
          <w:noProof/>
          <w:lang w:val="nl-NL"/>
        </w:rPr>
      </w:pPr>
    </w:p>
    <w:p w:rsidR="001E0ED3" w:rsidRPr="005A0908" w:rsidRDefault="001E0ED3" w:rsidP="005A0908">
      <w:pPr>
        <w:spacing w:after="0"/>
        <w:rPr>
          <w:noProof/>
          <w:lang w:val="nl-NL"/>
        </w:rPr>
      </w:pPr>
      <w:r w:rsidRPr="005A0908">
        <w:rPr>
          <w:rFonts w:eastAsia="Calibri" w:cs="Times New Roman"/>
          <w:noProof/>
          <w:lang w:val="nl-NL"/>
        </w:rPr>
        <w:t>Ariaen Aelbers, “ondervorster alhier”, oud ongeveer 50 jaren</w:t>
      </w:r>
      <w:r w:rsidR="00471961" w:rsidRPr="005A0908">
        <w:rPr>
          <w:rFonts w:eastAsia="Calibri" w:cs="Times New Roman"/>
          <w:noProof/>
          <w:lang w:val="nl-NL"/>
        </w:rPr>
        <w:t xml:space="preserve">, legde op </w:t>
      </w:r>
      <w:r w:rsidR="001E0163" w:rsidRPr="005A0908">
        <w:rPr>
          <w:noProof/>
          <w:lang w:val="nl-NL"/>
        </w:rPr>
        <w:t>15 december 1662</w:t>
      </w:r>
      <w:r w:rsidR="00471961" w:rsidRPr="005A0908">
        <w:rPr>
          <w:rFonts w:eastAsia="Calibri" w:cs="Times New Roman"/>
          <w:noProof/>
          <w:lang w:val="nl-NL"/>
        </w:rPr>
        <w:t xml:space="preserve">een verklaring af voor schepenen. </w:t>
      </w:r>
    </w:p>
    <w:p w:rsidR="001E0ED3" w:rsidRDefault="001E0ED3" w:rsidP="005A0908">
      <w:pPr>
        <w:spacing w:after="0"/>
        <w:rPr>
          <w:rFonts w:eastAsia="Times New Roman" w:cs="Courier New"/>
          <w:noProof/>
          <w:lang w:val="nl-NL"/>
        </w:rPr>
      </w:pPr>
    </w:p>
    <w:p w:rsidR="001E0163" w:rsidRDefault="001E0163" w:rsidP="005A0908">
      <w:pPr>
        <w:spacing w:after="0"/>
        <w:rPr>
          <w:rFonts w:eastAsia="Times New Roman" w:cs="Courier New"/>
          <w:noProof/>
          <w:lang w:val="nl-NL"/>
        </w:rPr>
      </w:pPr>
      <w:r>
        <w:rPr>
          <w:rFonts w:eastAsia="Times New Roman" w:cs="Courier New"/>
          <w:noProof/>
          <w:lang w:val="nl-NL"/>
        </w:rPr>
        <w:t>Op 18-03-1664 transporteer Adriaen Aelbers, ondervorster. goed.</w:t>
      </w:r>
    </w:p>
    <w:p w:rsidR="001E0163" w:rsidRDefault="001E0163" w:rsidP="005A0908">
      <w:pPr>
        <w:spacing w:after="0"/>
        <w:rPr>
          <w:rFonts w:eastAsia="Times New Roman" w:cs="Courier New"/>
          <w:noProof/>
          <w:lang w:val="nl-NL"/>
        </w:rPr>
      </w:pPr>
    </w:p>
    <w:p w:rsidR="001E0163" w:rsidRDefault="001E0163" w:rsidP="005A0908">
      <w:pPr>
        <w:spacing w:after="0"/>
        <w:rPr>
          <w:rFonts w:eastAsia="Times New Roman" w:cs="Courier New"/>
          <w:noProof/>
          <w:lang w:val="nl-NL"/>
        </w:rPr>
      </w:pPr>
    </w:p>
    <w:p w:rsidR="00663805" w:rsidRDefault="00663805" w:rsidP="005A0908">
      <w:pPr>
        <w:spacing w:after="0"/>
        <w:rPr>
          <w:noProof/>
          <w:lang w:val="nl-NL"/>
        </w:rPr>
      </w:pPr>
      <w:r>
        <w:rPr>
          <w:rFonts w:eastAsia="Times New Roman" w:cs="Courier New"/>
          <w:noProof/>
          <w:lang w:val="nl-NL"/>
        </w:rPr>
        <w:t xml:space="preserve">Op 24 augustus 1676 overleed in Veghel: </w:t>
      </w:r>
      <w:r>
        <w:rPr>
          <w:noProof/>
          <w:lang w:val="nl-NL"/>
        </w:rPr>
        <w:t>Adrianus den ouden schutter.</w:t>
      </w:r>
    </w:p>
    <w:p w:rsidR="00663805" w:rsidRPr="005A0908" w:rsidRDefault="00663805" w:rsidP="005A0908">
      <w:pPr>
        <w:spacing w:after="0"/>
        <w:rPr>
          <w:rFonts w:eastAsia="Times New Roman" w:cs="Courier New"/>
          <w:noProof/>
          <w:lang w:val="nl-NL"/>
        </w:rPr>
      </w:pPr>
    </w:p>
    <w:p w:rsidR="001E0ED3" w:rsidRPr="005A0908" w:rsidRDefault="001E0ED3" w:rsidP="005A0908">
      <w:pPr>
        <w:spacing w:after="0"/>
        <w:rPr>
          <w:noProof/>
          <w:lang w:val="nl-NL"/>
        </w:rPr>
      </w:pPr>
    </w:p>
    <w:p w:rsidR="00471961" w:rsidRPr="005A0908" w:rsidRDefault="00471961" w:rsidP="005A0908">
      <w:pPr>
        <w:spacing w:after="0"/>
        <w:rPr>
          <w:noProof/>
          <w:u w:val="single"/>
          <w:lang w:val="nl-NL"/>
        </w:rPr>
      </w:pPr>
      <w:r w:rsidRPr="005A0908">
        <w:rPr>
          <w:rFonts w:eastAsia="Calibri" w:cs="Arial"/>
          <w:noProof/>
          <w:spacing w:val="-3"/>
          <w:u w:val="single"/>
          <w:lang w:val="nl-NL"/>
        </w:rPr>
        <w:t>Cornelis Jansse van Geelkercken</w:t>
      </w:r>
    </w:p>
    <w:p w:rsidR="00BB0BA6" w:rsidRPr="005A0908" w:rsidRDefault="00BB0BA6" w:rsidP="005A0908">
      <w:pPr>
        <w:tabs>
          <w:tab w:val="left" w:pos="-1440"/>
          <w:tab w:val="left" w:pos="-720"/>
        </w:tabs>
        <w:suppressAutoHyphens/>
        <w:spacing w:after="0"/>
        <w:rPr>
          <w:rFonts w:cs="Arial"/>
          <w:noProof/>
          <w:color w:val="0D0D0D"/>
          <w:spacing w:val="-3"/>
          <w:lang w:val="nl-NL"/>
        </w:rPr>
      </w:pPr>
    </w:p>
    <w:p w:rsidR="00471961" w:rsidRPr="005A0908" w:rsidRDefault="00471961" w:rsidP="005A0908">
      <w:p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Cornelis Jansse van Geelkercken legde op 23 maart 1669 zijn eed af als ondervorster en schutter. Dat is tevens de enige vermelding die we van deze ondervorster vonden.</w:t>
      </w:r>
    </w:p>
    <w:p w:rsidR="00471961" w:rsidRPr="005A0908" w:rsidRDefault="00471961" w:rsidP="005A0908">
      <w:pPr>
        <w:tabs>
          <w:tab w:val="left" w:pos="-1440"/>
          <w:tab w:val="left" w:pos="-720"/>
        </w:tabs>
        <w:suppressAutoHyphens/>
        <w:spacing w:after="0"/>
        <w:rPr>
          <w:rFonts w:eastAsia="Calibri" w:cs="Arial"/>
          <w:noProof/>
          <w:spacing w:val="-3"/>
          <w:lang w:val="nl-NL"/>
        </w:rPr>
      </w:pPr>
    </w:p>
    <w:p w:rsidR="00471961" w:rsidRPr="005A0908" w:rsidRDefault="00471961" w:rsidP="005A0908">
      <w:p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De resolutieboeken van Veghel werden vanaf de invoering van het bestuurlijk reglement in 1662 bijgehouden. Omdat in de periode 1662-1669 verder geen eedafleggingen van ondervorsters of schutters geregisteerd zijn, denk ik dat Cornelis’ voorganger, Arien Aelberts’ tot 1669 in dienst is gebleven.</w:t>
      </w:r>
      <w:r w:rsidR="00A0593C" w:rsidRPr="005A0908">
        <w:rPr>
          <w:rFonts w:eastAsia="Calibri" w:cs="Arial"/>
          <w:noProof/>
          <w:spacing w:val="-3"/>
          <w:lang w:val="nl-NL"/>
        </w:rPr>
        <w:t xml:space="preserve"> </w:t>
      </w:r>
      <w:r w:rsidR="000573B7" w:rsidRPr="005A0908">
        <w:rPr>
          <w:rFonts w:eastAsia="Calibri" w:cs="Arial"/>
          <w:noProof/>
          <w:spacing w:val="-3"/>
          <w:lang w:val="nl-NL"/>
        </w:rPr>
        <w:t xml:space="preserve"> Dat onder enig voorbehoud, want niet alle eedafleggingen hoeven geregistreerd te zijn.</w:t>
      </w:r>
    </w:p>
    <w:p w:rsidR="00A0593C" w:rsidRPr="005A0908" w:rsidRDefault="00A0593C" w:rsidP="005A0908">
      <w:pPr>
        <w:tabs>
          <w:tab w:val="left" w:pos="-1440"/>
          <w:tab w:val="left" w:pos="-720"/>
        </w:tabs>
        <w:suppressAutoHyphens/>
        <w:spacing w:after="0"/>
        <w:rPr>
          <w:rFonts w:eastAsia="Calibri" w:cs="Arial"/>
          <w:noProof/>
          <w:spacing w:val="-3"/>
          <w:lang w:val="nl-NL"/>
        </w:rPr>
      </w:pPr>
    </w:p>
    <w:p w:rsidR="00A0593C" w:rsidRPr="005A0908" w:rsidRDefault="00A0593C" w:rsidP="005A0908">
      <w:p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Omdat er tussen 1669 en 1677 oo</w:t>
      </w:r>
      <w:r w:rsidR="00016ADE" w:rsidRPr="005A0908">
        <w:rPr>
          <w:rFonts w:eastAsia="Calibri" w:cs="Arial"/>
          <w:noProof/>
          <w:spacing w:val="-3"/>
          <w:lang w:val="nl-NL"/>
        </w:rPr>
        <w:t>k geen eedsafleggingen in het r</w:t>
      </w:r>
      <w:r w:rsidRPr="005A0908">
        <w:rPr>
          <w:rFonts w:eastAsia="Calibri" w:cs="Arial"/>
          <w:noProof/>
          <w:spacing w:val="-3"/>
          <w:lang w:val="nl-NL"/>
        </w:rPr>
        <w:t>e</w:t>
      </w:r>
      <w:r w:rsidR="000573B7" w:rsidRPr="005A0908">
        <w:rPr>
          <w:rFonts w:eastAsia="Calibri" w:cs="Arial"/>
          <w:noProof/>
          <w:spacing w:val="-3"/>
          <w:lang w:val="nl-NL"/>
        </w:rPr>
        <w:t>solutieboek vermeld is, zal Corn</w:t>
      </w:r>
      <w:r w:rsidRPr="005A0908">
        <w:rPr>
          <w:rFonts w:eastAsia="Calibri" w:cs="Arial"/>
          <w:noProof/>
          <w:spacing w:val="-3"/>
          <w:lang w:val="nl-NL"/>
        </w:rPr>
        <w:t xml:space="preserve">elis </w:t>
      </w:r>
      <w:r w:rsidR="000573B7" w:rsidRPr="005A0908">
        <w:rPr>
          <w:rFonts w:eastAsia="Calibri" w:cs="Arial"/>
          <w:noProof/>
          <w:spacing w:val="-3"/>
          <w:lang w:val="nl-NL"/>
        </w:rPr>
        <w:t>–</w:t>
      </w:r>
      <w:r w:rsidR="00A53C54" w:rsidRPr="005A0908">
        <w:rPr>
          <w:rFonts w:eastAsia="Calibri" w:cs="Arial"/>
          <w:noProof/>
          <w:spacing w:val="-3"/>
          <w:lang w:val="nl-NL"/>
        </w:rPr>
        <w:t>o</w:t>
      </w:r>
      <w:r w:rsidR="000573B7" w:rsidRPr="005A0908">
        <w:rPr>
          <w:rFonts w:eastAsia="Calibri" w:cs="Arial"/>
          <w:noProof/>
          <w:spacing w:val="-3"/>
          <w:lang w:val="nl-NL"/>
        </w:rPr>
        <w:t>n</w:t>
      </w:r>
      <w:r w:rsidR="00A53C54" w:rsidRPr="005A0908">
        <w:rPr>
          <w:rFonts w:eastAsia="Calibri" w:cs="Arial"/>
          <w:noProof/>
          <w:spacing w:val="-3"/>
          <w:lang w:val="nl-NL"/>
        </w:rPr>
        <w:t>d</w:t>
      </w:r>
      <w:r w:rsidR="000573B7" w:rsidRPr="005A0908">
        <w:rPr>
          <w:rFonts w:eastAsia="Calibri" w:cs="Arial"/>
          <w:noProof/>
          <w:spacing w:val="-3"/>
          <w:lang w:val="nl-NL"/>
        </w:rPr>
        <w:t xml:space="preserve">er </w:t>
      </w:r>
      <w:r w:rsidR="00085030" w:rsidRPr="005A0908">
        <w:rPr>
          <w:rFonts w:eastAsia="Calibri" w:cs="Arial"/>
          <w:noProof/>
          <w:spacing w:val="-3"/>
          <w:lang w:val="nl-NL"/>
        </w:rPr>
        <w:t xml:space="preserve">hetzelfde </w:t>
      </w:r>
      <w:r w:rsidR="000573B7" w:rsidRPr="005A0908">
        <w:rPr>
          <w:rFonts w:eastAsia="Calibri" w:cs="Arial"/>
          <w:noProof/>
          <w:spacing w:val="-3"/>
          <w:lang w:val="nl-NL"/>
        </w:rPr>
        <w:t xml:space="preserve">voorbehoud – </w:t>
      </w:r>
      <w:r w:rsidRPr="005A0908">
        <w:rPr>
          <w:rFonts w:eastAsia="Calibri" w:cs="Arial"/>
          <w:noProof/>
          <w:spacing w:val="-3"/>
          <w:lang w:val="nl-NL"/>
        </w:rPr>
        <w:t>tot aan 1677 in dienst zijn gebleven.</w:t>
      </w:r>
    </w:p>
    <w:p w:rsidR="00471961" w:rsidRDefault="00471961" w:rsidP="005A0908">
      <w:pPr>
        <w:tabs>
          <w:tab w:val="left" w:pos="-1440"/>
          <w:tab w:val="left" w:pos="-720"/>
        </w:tabs>
        <w:suppressAutoHyphens/>
        <w:spacing w:after="0"/>
        <w:rPr>
          <w:rFonts w:eastAsia="Calibri" w:cs="Arial"/>
          <w:noProof/>
          <w:spacing w:val="-3"/>
          <w:lang w:val="nl-NL"/>
        </w:rPr>
      </w:pPr>
    </w:p>
    <w:p w:rsidR="00146220" w:rsidRPr="005A0908" w:rsidRDefault="00146220" w:rsidP="005A0908">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Op 13 februari 1677 overleed in Veghel: </w:t>
      </w:r>
      <w:r>
        <w:rPr>
          <w:noProof/>
          <w:lang w:val="nl-NL"/>
        </w:rPr>
        <w:t>Cornelis Joannis, schutter en ondervorster</w:t>
      </w:r>
    </w:p>
    <w:p w:rsidR="00471961" w:rsidRDefault="00471961" w:rsidP="005A0908">
      <w:pPr>
        <w:tabs>
          <w:tab w:val="left" w:pos="-1440"/>
          <w:tab w:val="left" w:pos="-720"/>
        </w:tabs>
        <w:suppressAutoHyphens/>
        <w:spacing w:after="0"/>
        <w:rPr>
          <w:rFonts w:eastAsia="Calibri" w:cs="Arial"/>
          <w:noProof/>
          <w:spacing w:val="-3"/>
          <w:lang w:val="nl-NL"/>
        </w:rPr>
      </w:pPr>
    </w:p>
    <w:p w:rsidR="00146220" w:rsidRPr="005A0908" w:rsidRDefault="00146220" w:rsidP="005A0908">
      <w:pPr>
        <w:tabs>
          <w:tab w:val="left" w:pos="-1440"/>
          <w:tab w:val="left" w:pos="-720"/>
        </w:tabs>
        <w:suppressAutoHyphens/>
        <w:spacing w:after="0"/>
        <w:rPr>
          <w:rFonts w:eastAsia="Calibri" w:cs="Arial"/>
          <w:noProof/>
          <w:spacing w:val="-3"/>
          <w:lang w:val="nl-NL"/>
        </w:rPr>
      </w:pPr>
    </w:p>
    <w:p w:rsidR="00471961" w:rsidRPr="005A0908" w:rsidRDefault="00471961" w:rsidP="005A0908">
      <w:pPr>
        <w:tabs>
          <w:tab w:val="left" w:pos="-1440"/>
          <w:tab w:val="left" w:pos="-720"/>
        </w:tabs>
        <w:suppressAutoHyphens/>
        <w:spacing w:after="0"/>
        <w:rPr>
          <w:rFonts w:eastAsia="Calibri" w:cs="Arial"/>
          <w:noProof/>
          <w:spacing w:val="-3"/>
          <w:u w:val="single"/>
          <w:lang w:val="nl-NL"/>
        </w:rPr>
      </w:pPr>
      <w:r w:rsidRPr="005A0908">
        <w:rPr>
          <w:rFonts w:eastAsia="Calibri" w:cs="Arial"/>
          <w:noProof/>
          <w:spacing w:val="-3"/>
          <w:u w:val="single"/>
          <w:lang w:val="nl-NL"/>
        </w:rPr>
        <w:t>Jacob Jansse van Geelkercken</w:t>
      </w:r>
    </w:p>
    <w:p w:rsidR="00A53C54" w:rsidRPr="005A0908" w:rsidRDefault="00A53C54" w:rsidP="005A0908">
      <w:pPr>
        <w:tabs>
          <w:tab w:val="left" w:pos="-1440"/>
          <w:tab w:val="left" w:pos="-720"/>
        </w:tabs>
        <w:suppressAutoHyphens/>
        <w:spacing w:after="0"/>
        <w:rPr>
          <w:rFonts w:eastAsia="Calibri" w:cs="Arial"/>
          <w:noProof/>
          <w:spacing w:val="-3"/>
          <w:lang w:val="nl-NL"/>
        </w:rPr>
      </w:pPr>
    </w:p>
    <w:p w:rsidR="00471961" w:rsidRPr="005A0908" w:rsidRDefault="00471961" w:rsidP="005A0908">
      <w:p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Jacob Jansse van Geelkercken legde</w:t>
      </w:r>
      <w:r w:rsidR="00A0593C" w:rsidRPr="005A0908">
        <w:rPr>
          <w:rFonts w:eastAsia="Calibri" w:cs="Arial"/>
          <w:noProof/>
          <w:spacing w:val="-3"/>
          <w:lang w:val="nl-NL"/>
        </w:rPr>
        <w:t xml:space="preserve"> op 13 maart 1677 zijn eed af als ondervorster en schutter.</w:t>
      </w:r>
      <w:r w:rsidR="00A53C54" w:rsidRPr="005A0908">
        <w:rPr>
          <w:rFonts w:eastAsia="Calibri" w:cs="Arial"/>
          <w:noProof/>
          <w:spacing w:val="-3"/>
          <w:lang w:val="nl-NL"/>
        </w:rPr>
        <w:t xml:space="preserve"> Hij zal wel een broer zijn geweest van zijn voorganger Cornelis Jansse van Geelkercken.</w:t>
      </w:r>
    </w:p>
    <w:p w:rsidR="00E52758" w:rsidRPr="005A0908" w:rsidRDefault="00E52758" w:rsidP="005A0908">
      <w:pPr>
        <w:spacing w:after="0"/>
        <w:rPr>
          <w:rFonts w:eastAsia="Calibri" w:cs="Arial"/>
          <w:noProof/>
          <w:lang w:val="nl-NL"/>
        </w:rPr>
      </w:pPr>
    </w:p>
    <w:p w:rsidR="000573B7" w:rsidRPr="005A0908" w:rsidRDefault="000573B7" w:rsidP="005A0908">
      <w:pPr>
        <w:spacing w:after="0"/>
        <w:rPr>
          <w:rFonts w:eastAsia="Calibri" w:cs="Arial"/>
          <w:noProof/>
          <w:lang w:val="nl-NL"/>
        </w:rPr>
      </w:pPr>
      <w:r w:rsidRPr="005A0908">
        <w:rPr>
          <w:rFonts w:eastAsia="Calibri" w:cs="Arial"/>
          <w:noProof/>
          <w:lang w:val="nl-NL"/>
        </w:rPr>
        <w:t>De dorpsrekening van 1687-1688 vermeldt de volgende uitgave: ‘soo als mede betaalt hebben aan Gijsbert Jansen de Smit ter saecke hij gecureert heeft het paart van Jacob van Geelkercken, schutter ende ondervorster dese plaatse, ’t gene heijmelijck gestoocken ende gesneden was, en dat uijt kragte van ’t placcaet,’ 7 gulden.</w:t>
      </w:r>
    </w:p>
    <w:p w:rsidR="000573B7" w:rsidRPr="005A0908" w:rsidRDefault="000573B7" w:rsidP="005A0908">
      <w:pPr>
        <w:spacing w:after="0"/>
        <w:rPr>
          <w:rFonts w:eastAsia="Calibri" w:cs="Arial"/>
          <w:noProof/>
          <w:lang w:val="nl-NL"/>
        </w:rPr>
      </w:pPr>
    </w:p>
    <w:p w:rsidR="00A1063B" w:rsidRPr="005A0908" w:rsidRDefault="00A1063B" w:rsidP="005A0908">
      <w:pPr>
        <w:spacing w:after="0"/>
        <w:rPr>
          <w:rFonts w:eastAsia="Calibri" w:cs="Arial"/>
          <w:noProof/>
          <w:lang w:val="nl-NL"/>
        </w:rPr>
      </w:pPr>
      <w:r w:rsidRPr="005A0908">
        <w:rPr>
          <w:rFonts w:eastAsia="Calibri" w:cs="Arial"/>
          <w:noProof/>
          <w:lang w:val="nl-NL"/>
        </w:rPr>
        <w:t>Jacob werd geref</w:t>
      </w:r>
      <w:r w:rsidR="009A54E6" w:rsidRPr="005A0908">
        <w:rPr>
          <w:rFonts w:eastAsia="Calibri" w:cs="Arial"/>
          <w:noProof/>
          <w:lang w:val="nl-NL"/>
        </w:rPr>
        <w:t>ormeerd. Het register van commu</w:t>
      </w:r>
      <w:r w:rsidRPr="005A0908">
        <w:rPr>
          <w:rFonts w:eastAsia="Calibri" w:cs="Arial"/>
          <w:noProof/>
          <w:lang w:val="nl-NL"/>
        </w:rPr>
        <w:t>nicerende ledematen van de gereformeerde kerk van Veghel-Erp verneldt:</w:t>
      </w:r>
    </w:p>
    <w:p w:rsidR="00A1063B" w:rsidRPr="005A0908" w:rsidRDefault="00A1063B" w:rsidP="005A0908">
      <w:pPr>
        <w:pStyle w:val="ListParagraph"/>
        <w:numPr>
          <w:ilvl w:val="0"/>
          <w:numId w:val="9"/>
        </w:numPr>
        <w:spacing w:after="0"/>
        <w:rPr>
          <w:noProof/>
          <w:lang w:val="nl-NL"/>
        </w:rPr>
      </w:pPr>
      <w:r w:rsidRPr="005A0908">
        <w:rPr>
          <w:noProof/>
          <w:lang w:val="nl-NL"/>
        </w:rPr>
        <w:t>Den 29 meert 1687 is nae gedaene belijdenis tot ledemaet aengenomen Jacob Jan Dircks, ondervorster</w:t>
      </w:r>
    </w:p>
    <w:p w:rsidR="00F121A2" w:rsidRPr="005A0908" w:rsidRDefault="00F121A2" w:rsidP="005A0908">
      <w:pPr>
        <w:spacing w:after="0"/>
        <w:rPr>
          <w:rFonts w:eastAsia="Calibri" w:cs="Arial"/>
          <w:noProof/>
          <w:lang w:val="nl-NL"/>
        </w:rPr>
      </w:pPr>
      <w:r w:rsidRPr="005A0908">
        <w:rPr>
          <w:rFonts w:eastAsia="Calibri" w:cs="Arial"/>
          <w:noProof/>
          <w:lang w:val="nl-NL"/>
        </w:rPr>
        <w:lastRenderedPageBreak/>
        <w:t xml:space="preserve">In 1752 schreef pedikant Josselin aan de Staten generaal: </w:t>
      </w:r>
      <w:r w:rsidRPr="005A0908">
        <w:rPr>
          <w:noProof/>
          <w:lang w:val="nl-NL"/>
        </w:rPr>
        <w:t xml:space="preserve"> ‘Zedert het jaer 1702 dat de laatste gereformeerde ondervorster is overleeden, uitwijzende het kerk of lidmaten boek’</w:t>
      </w:r>
    </w:p>
    <w:p w:rsidR="00F121A2" w:rsidRPr="005A0908" w:rsidRDefault="00F121A2" w:rsidP="005A0908">
      <w:pPr>
        <w:spacing w:after="0"/>
        <w:rPr>
          <w:rFonts w:eastAsia="Calibri" w:cs="Arial"/>
          <w:noProof/>
          <w:lang w:val="nl-NL"/>
        </w:rPr>
      </w:pPr>
    </w:p>
    <w:p w:rsidR="00A53C54" w:rsidRPr="005A0908" w:rsidRDefault="00A53C54" w:rsidP="005A0908">
      <w:pPr>
        <w:spacing w:after="0"/>
        <w:rPr>
          <w:rFonts w:eastAsia="Calibri" w:cs="Arial"/>
          <w:noProof/>
          <w:lang w:val="nl-NL"/>
        </w:rPr>
      </w:pPr>
      <w:r w:rsidRPr="005A0908">
        <w:rPr>
          <w:rFonts w:eastAsia="Calibri" w:cs="Arial"/>
          <w:noProof/>
          <w:lang w:val="nl-NL"/>
        </w:rPr>
        <w:t xml:space="preserve">De laatst gevonden vermelding dateert van 15 november 1698. </w:t>
      </w:r>
      <w:r w:rsidRPr="005A0908">
        <w:rPr>
          <w:rFonts w:cs="Arial"/>
          <w:noProof/>
          <w:lang w:val="nl-NL"/>
        </w:rPr>
        <w:t>Jacob van Geelkercken, ‘ondervorster, en als geaucthoriseerde in absentie van den vorster’ legt dan een verklaring af.</w:t>
      </w:r>
    </w:p>
    <w:p w:rsidR="000573B7" w:rsidRPr="005A0908" w:rsidRDefault="000573B7" w:rsidP="005A0908">
      <w:pPr>
        <w:spacing w:after="0"/>
        <w:rPr>
          <w:rFonts w:eastAsia="Calibri" w:cs="Arial"/>
          <w:noProof/>
          <w:lang w:val="nl-NL"/>
        </w:rPr>
      </w:pPr>
    </w:p>
    <w:p w:rsidR="00F121A2" w:rsidRPr="005A0908" w:rsidRDefault="00F121A2" w:rsidP="005A0908">
      <w:pPr>
        <w:spacing w:after="0"/>
        <w:rPr>
          <w:rFonts w:eastAsia="Calibri" w:cs="Arial"/>
          <w:noProof/>
          <w:lang w:val="nl-NL"/>
        </w:rPr>
      </w:pPr>
    </w:p>
    <w:p w:rsidR="00471961" w:rsidRPr="005A0908" w:rsidRDefault="00471961" w:rsidP="005A0908">
      <w:pPr>
        <w:tabs>
          <w:tab w:val="left" w:pos="-1440"/>
          <w:tab w:val="left" w:pos="-720"/>
        </w:tabs>
        <w:suppressAutoHyphens/>
        <w:spacing w:after="0"/>
        <w:rPr>
          <w:rFonts w:cs="Arial"/>
          <w:noProof/>
          <w:color w:val="0D0D0D"/>
          <w:spacing w:val="-3"/>
          <w:lang w:val="nl-NL"/>
        </w:rPr>
      </w:pPr>
    </w:p>
    <w:p w:rsidR="000573B7" w:rsidRPr="005A0908" w:rsidRDefault="000573B7" w:rsidP="005A0908">
      <w:pPr>
        <w:tabs>
          <w:tab w:val="left" w:pos="-1440"/>
          <w:tab w:val="left" w:pos="-720"/>
        </w:tabs>
        <w:suppressAutoHyphens/>
        <w:spacing w:after="0"/>
        <w:rPr>
          <w:rFonts w:cs="Arial"/>
          <w:noProof/>
          <w:color w:val="0D0D0D"/>
          <w:spacing w:val="-3"/>
          <w:u w:val="single"/>
          <w:lang w:val="nl-NL"/>
        </w:rPr>
      </w:pPr>
      <w:r w:rsidRPr="005A0908">
        <w:rPr>
          <w:rFonts w:cs="Arial"/>
          <w:noProof/>
          <w:u w:val="single"/>
          <w:lang w:val="nl-NL"/>
        </w:rPr>
        <w:t>Antonij van Geelkercken</w:t>
      </w:r>
    </w:p>
    <w:p w:rsidR="000573B7" w:rsidRPr="005A0908" w:rsidRDefault="000573B7" w:rsidP="005A0908">
      <w:pPr>
        <w:tabs>
          <w:tab w:val="left" w:pos="-1440"/>
          <w:tab w:val="left" w:pos="-720"/>
        </w:tabs>
        <w:suppressAutoHyphens/>
        <w:spacing w:after="0"/>
        <w:rPr>
          <w:rFonts w:cs="Arial"/>
          <w:noProof/>
          <w:color w:val="0D0D0D"/>
          <w:spacing w:val="-3"/>
          <w:lang w:val="nl-NL"/>
        </w:rPr>
      </w:pPr>
    </w:p>
    <w:p w:rsidR="00626903" w:rsidRPr="005A0908" w:rsidRDefault="00626903" w:rsidP="005A0908">
      <w:pPr>
        <w:spacing w:after="0"/>
        <w:rPr>
          <w:rFonts w:eastAsia="Calibri" w:cs="Times New Roman"/>
          <w:noProof/>
          <w:lang w:val="nl-NL"/>
        </w:rPr>
      </w:pPr>
      <w:r w:rsidRPr="005A0908">
        <w:rPr>
          <w:rFonts w:eastAsia="Calibri" w:cs="Times New Roman"/>
          <w:noProof/>
          <w:lang w:val="nl-NL"/>
        </w:rPr>
        <w:t>Antonij van Geelkercken wordt voor het eerst als ondervorster genoemd op 21 juni 1702. Geauthoriseerd door de vorster b</w:t>
      </w:r>
      <w:r w:rsidR="00F121A2" w:rsidRPr="005A0908">
        <w:rPr>
          <w:rFonts w:eastAsia="Calibri" w:cs="Times New Roman"/>
          <w:noProof/>
          <w:lang w:val="nl-NL"/>
        </w:rPr>
        <w:t>ezocht hij op die dag met schep</w:t>
      </w:r>
      <w:r w:rsidRPr="005A0908">
        <w:rPr>
          <w:rFonts w:eastAsia="Calibri" w:cs="Times New Roman"/>
          <w:noProof/>
          <w:lang w:val="nl-NL"/>
        </w:rPr>
        <w:t>enen en de chirurgijn een slachtoffer van een steekpartij.</w:t>
      </w:r>
    </w:p>
    <w:p w:rsidR="00626903" w:rsidRPr="005A0908" w:rsidRDefault="00626903" w:rsidP="005A0908">
      <w:pPr>
        <w:spacing w:after="0"/>
        <w:rPr>
          <w:rFonts w:eastAsia="Calibri" w:cs="Times New Roman"/>
          <w:noProof/>
          <w:lang w:val="nl-NL"/>
        </w:rPr>
      </w:pPr>
    </w:p>
    <w:p w:rsidR="00A53C54" w:rsidRPr="005A0908" w:rsidRDefault="00A53C54" w:rsidP="005A0908">
      <w:pPr>
        <w:tabs>
          <w:tab w:val="left" w:pos="-1440"/>
          <w:tab w:val="left" w:pos="-720"/>
        </w:tabs>
        <w:suppressAutoHyphens/>
        <w:spacing w:after="0"/>
        <w:rPr>
          <w:rFonts w:cs="Arial"/>
          <w:noProof/>
          <w:lang w:val="nl-NL"/>
        </w:rPr>
      </w:pPr>
      <w:r w:rsidRPr="005A0908">
        <w:rPr>
          <w:rFonts w:cs="Arial"/>
          <w:noProof/>
          <w:lang w:val="nl-NL"/>
        </w:rPr>
        <w:t xml:space="preserve">Antonij van Geelkercken, schutter, wordt </w:t>
      </w:r>
      <w:r w:rsidR="00626903" w:rsidRPr="005A0908">
        <w:rPr>
          <w:rFonts w:cs="Arial"/>
          <w:noProof/>
          <w:lang w:val="nl-NL"/>
        </w:rPr>
        <w:t xml:space="preserve">verder </w:t>
      </w:r>
      <w:r w:rsidRPr="005A0908">
        <w:rPr>
          <w:rFonts w:cs="Arial"/>
          <w:noProof/>
          <w:lang w:val="nl-NL"/>
        </w:rPr>
        <w:t>genoemd in de dorpsrekeningen van 1704-1705 en 1705-1706. Hij was waarschijnlijk verwant aan zijn twee voorgangers en zal wel in dienst zijn gebleven tot de aanstelling van zijn opvolger in 1707.</w:t>
      </w:r>
    </w:p>
    <w:p w:rsidR="00A53C54" w:rsidRPr="005A0908" w:rsidRDefault="00A53C54" w:rsidP="005A0908">
      <w:pPr>
        <w:tabs>
          <w:tab w:val="left" w:pos="-1440"/>
          <w:tab w:val="left" w:pos="-720"/>
        </w:tabs>
        <w:suppressAutoHyphens/>
        <w:spacing w:after="0"/>
        <w:rPr>
          <w:rFonts w:cs="Arial"/>
          <w:noProof/>
          <w:lang w:val="nl-NL"/>
        </w:rPr>
      </w:pPr>
    </w:p>
    <w:p w:rsidR="00F121A2" w:rsidRPr="005A0908" w:rsidRDefault="00F121A2" w:rsidP="005A0908">
      <w:pPr>
        <w:spacing w:after="0"/>
        <w:rPr>
          <w:rFonts w:eastAsia="Calibri" w:cs="Arial"/>
          <w:noProof/>
          <w:lang w:val="nl-NL"/>
        </w:rPr>
      </w:pPr>
      <w:r w:rsidRPr="005A0908">
        <w:rPr>
          <w:rFonts w:eastAsia="Calibri" w:cs="Arial"/>
          <w:noProof/>
          <w:lang w:val="nl-NL"/>
        </w:rPr>
        <w:t xml:space="preserve">In 1752 schreef pedikant Josselin aan de Staten generaal: </w:t>
      </w:r>
      <w:r w:rsidRPr="005A0908">
        <w:rPr>
          <w:noProof/>
          <w:lang w:val="nl-NL"/>
        </w:rPr>
        <w:t xml:space="preserve"> ‘Zedert het jaer 1702 dat de laatste gereformeerde ondervorster is overleeden, uitwijzende het kerk of lidmaten boek’. In tegenstelling tot zijn voorganger was hij dus niet gereformeerd.</w:t>
      </w:r>
    </w:p>
    <w:p w:rsidR="00F121A2" w:rsidRPr="005A0908" w:rsidRDefault="00F121A2" w:rsidP="005A0908">
      <w:pPr>
        <w:tabs>
          <w:tab w:val="left" w:pos="-1440"/>
          <w:tab w:val="left" w:pos="-720"/>
        </w:tabs>
        <w:suppressAutoHyphens/>
        <w:spacing w:after="0"/>
        <w:rPr>
          <w:rFonts w:cs="Arial"/>
          <w:noProof/>
          <w:lang w:val="nl-NL"/>
        </w:rPr>
      </w:pPr>
    </w:p>
    <w:p w:rsidR="00A53C54" w:rsidRPr="005A0908" w:rsidRDefault="00A53C54" w:rsidP="005A0908">
      <w:pPr>
        <w:tabs>
          <w:tab w:val="left" w:pos="-1440"/>
          <w:tab w:val="left" w:pos="-720"/>
        </w:tabs>
        <w:suppressAutoHyphens/>
        <w:spacing w:after="0"/>
        <w:rPr>
          <w:rFonts w:cs="Arial"/>
          <w:noProof/>
          <w:color w:val="0D0D0D"/>
          <w:spacing w:val="-3"/>
          <w:lang w:val="nl-NL"/>
        </w:rPr>
      </w:pPr>
    </w:p>
    <w:p w:rsidR="00A53C54" w:rsidRPr="005A0908" w:rsidRDefault="00A53C54" w:rsidP="005A0908">
      <w:pPr>
        <w:spacing w:after="0"/>
        <w:rPr>
          <w:rFonts w:eastAsia="Calibri" w:cs="Times New Roman"/>
          <w:noProof/>
          <w:u w:val="single"/>
          <w:lang w:val="nl-NL"/>
        </w:rPr>
      </w:pPr>
      <w:r w:rsidRPr="005A0908">
        <w:rPr>
          <w:rFonts w:eastAsia="Calibri" w:cs="Times New Roman"/>
          <w:noProof/>
          <w:u w:val="single"/>
          <w:lang w:val="nl-NL"/>
        </w:rPr>
        <w:t>Jan Eymbers van de Groenendael</w:t>
      </w:r>
    </w:p>
    <w:p w:rsidR="00A53C54" w:rsidRPr="005A0908" w:rsidRDefault="00A53C54" w:rsidP="005A0908">
      <w:pPr>
        <w:spacing w:after="0"/>
        <w:rPr>
          <w:rFonts w:eastAsia="Calibri" w:cs="Times New Roman"/>
          <w:noProof/>
          <w:lang w:val="nl-NL"/>
        </w:rPr>
      </w:pPr>
    </w:p>
    <w:p w:rsidR="00A53C54" w:rsidRPr="005A0908" w:rsidRDefault="00A53C54" w:rsidP="005A0908">
      <w:pPr>
        <w:spacing w:after="0"/>
        <w:rPr>
          <w:rFonts w:eastAsia="Calibri" w:cs="Times New Roman"/>
          <w:noProof/>
          <w:lang w:val="nl-NL"/>
        </w:rPr>
      </w:pPr>
      <w:r w:rsidRPr="005A0908">
        <w:rPr>
          <w:rFonts w:eastAsia="Calibri" w:cs="Times New Roman"/>
          <w:noProof/>
          <w:lang w:val="nl-NL"/>
        </w:rPr>
        <w:t>Jan Eymbers van de Groenendael legde op 14 juli 1707 de eed af als schutter.</w:t>
      </w:r>
      <w:r w:rsidR="00F121A2" w:rsidRPr="005A0908">
        <w:rPr>
          <w:rFonts w:eastAsia="Calibri" w:cs="Times New Roman"/>
          <w:noProof/>
          <w:lang w:val="nl-NL"/>
        </w:rPr>
        <w:t xml:space="preserve"> Ook hij was niet gereformeerd.</w:t>
      </w:r>
    </w:p>
    <w:p w:rsidR="0030309A" w:rsidRPr="005A0908" w:rsidRDefault="0030309A" w:rsidP="005A0908">
      <w:pPr>
        <w:spacing w:after="0"/>
        <w:rPr>
          <w:noProof/>
          <w:lang w:val="nl-NL"/>
        </w:rPr>
      </w:pPr>
    </w:p>
    <w:p w:rsidR="00A53C54" w:rsidRPr="005A0908" w:rsidRDefault="00A53C54" w:rsidP="005A0908">
      <w:pPr>
        <w:spacing w:after="0"/>
        <w:rPr>
          <w:noProof/>
          <w:lang w:val="nl-NL"/>
        </w:rPr>
      </w:pPr>
      <w:r w:rsidRPr="005A0908">
        <w:rPr>
          <w:noProof/>
          <w:lang w:val="nl-NL"/>
        </w:rPr>
        <w:t>Hij wordt in de schepenprotocollen diverse keren genoemd als</w:t>
      </w:r>
      <w:r w:rsidR="009E77A0" w:rsidRPr="005A0908">
        <w:rPr>
          <w:noProof/>
          <w:lang w:val="nl-NL"/>
        </w:rPr>
        <w:t xml:space="preserve"> hij verklari</w:t>
      </w:r>
      <w:r w:rsidRPr="005A0908">
        <w:rPr>
          <w:noProof/>
          <w:lang w:val="nl-NL"/>
        </w:rPr>
        <w:t>n</w:t>
      </w:r>
      <w:r w:rsidR="009E77A0" w:rsidRPr="005A0908">
        <w:rPr>
          <w:noProof/>
          <w:lang w:val="nl-NL"/>
        </w:rPr>
        <w:t>g</w:t>
      </w:r>
      <w:r w:rsidRPr="005A0908">
        <w:rPr>
          <w:noProof/>
          <w:lang w:val="nl-NL"/>
        </w:rPr>
        <w:t>en aflegt.</w:t>
      </w:r>
      <w:r w:rsidR="009E77A0" w:rsidRPr="005A0908">
        <w:rPr>
          <w:noProof/>
          <w:lang w:val="nl-NL"/>
        </w:rPr>
        <w:t xml:space="preserve"> </w:t>
      </w:r>
      <w:r w:rsidRPr="005A0908">
        <w:rPr>
          <w:noProof/>
          <w:lang w:val="nl-NL"/>
        </w:rPr>
        <w:t>Op 9 november 1716</w:t>
      </w:r>
      <w:r w:rsidR="009E77A0" w:rsidRPr="005A0908">
        <w:rPr>
          <w:noProof/>
          <w:lang w:val="nl-NL"/>
        </w:rPr>
        <w:t xml:space="preserve"> heet hij</w:t>
      </w:r>
      <w:r w:rsidRPr="005A0908">
        <w:rPr>
          <w:noProof/>
          <w:lang w:val="nl-NL"/>
        </w:rPr>
        <w:t xml:space="preserve"> </w:t>
      </w:r>
      <w:r w:rsidRPr="005A0908">
        <w:rPr>
          <w:rFonts w:eastAsia="Calibri" w:cs="Times New Roman"/>
          <w:noProof/>
          <w:lang w:val="nl-NL"/>
        </w:rPr>
        <w:t>Jan Eijmbers van den Groenendael, ondervorster</w:t>
      </w:r>
      <w:r w:rsidR="009E77A0" w:rsidRPr="005A0908">
        <w:rPr>
          <w:rFonts w:eastAsia="Calibri" w:cs="Times New Roman"/>
          <w:noProof/>
          <w:lang w:val="nl-NL"/>
        </w:rPr>
        <w:t xml:space="preserve">, en op 15 juli 1718 </w:t>
      </w:r>
      <w:r w:rsidRPr="005A0908">
        <w:rPr>
          <w:rFonts w:eastAsia="Calibri" w:cs="Times New Roman"/>
          <w:noProof/>
          <w:lang w:val="nl-NL"/>
        </w:rPr>
        <w:t>“geswoore schutter ende ondervorster alhier”</w:t>
      </w:r>
      <w:r w:rsidR="009E77A0" w:rsidRPr="005A0908">
        <w:rPr>
          <w:rFonts w:eastAsia="Calibri" w:cs="Times New Roman"/>
          <w:noProof/>
          <w:lang w:val="nl-NL"/>
        </w:rPr>
        <w:t>.</w:t>
      </w:r>
      <w:r w:rsidRPr="005A0908">
        <w:rPr>
          <w:noProof/>
          <w:lang w:val="nl-NL"/>
        </w:rPr>
        <w:br/>
      </w:r>
    </w:p>
    <w:p w:rsidR="00A53C54" w:rsidRPr="005A0908" w:rsidRDefault="009E77A0" w:rsidP="005A0908">
      <w:pPr>
        <w:spacing w:after="0"/>
        <w:rPr>
          <w:rFonts w:eastAsia="Calibri" w:cs="Times New Roman"/>
          <w:noProof/>
          <w:lang w:val="nl-NL"/>
        </w:rPr>
      </w:pPr>
      <w:r w:rsidRPr="005A0908">
        <w:rPr>
          <w:rFonts w:eastAsia="Calibri" w:cs="Times New Roman"/>
          <w:noProof/>
          <w:lang w:val="nl-NL"/>
        </w:rPr>
        <w:t xml:space="preserve">Op </w:t>
      </w:r>
      <w:r w:rsidR="00A53C54" w:rsidRPr="005A0908">
        <w:rPr>
          <w:rFonts w:eastAsia="Calibri" w:cs="Times New Roman"/>
          <w:noProof/>
          <w:lang w:val="nl-NL"/>
        </w:rPr>
        <w:t>16</w:t>
      </w:r>
      <w:r w:rsidRPr="005A0908">
        <w:rPr>
          <w:rFonts w:eastAsia="Calibri" w:cs="Times New Roman"/>
          <w:noProof/>
          <w:lang w:val="nl-NL"/>
        </w:rPr>
        <w:t xml:space="preserve"> november 1720 verschenen v</w:t>
      </w:r>
      <w:r w:rsidR="00A53C54" w:rsidRPr="005A0908">
        <w:rPr>
          <w:rFonts w:eastAsia="Calibri" w:cs="Times New Roman"/>
          <w:noProof/>
          <w:lang w:val="nl-NL"/>
        </w:rPr>
        <w:t>oor schepenen van Veghel “Bastiaen van de Werck, verscheyde jaren herwaars het vorster ampt alhier waargenomen hebbende en alnog is waarnemende, mitsgaders Jan Eijmberts nu den tijt van twaelff jaren het ondervorster ampt alhier bedient hebbende”, om op verzoek van Gerardus de Jong, secretaris van Veghel, een verklaring af te leggen.</w:t>
      </w:r>
      <w:r w:rsidR="00342758" w:rsidRPr="005A0908">
        <w:rPr>
          <w:rFonts w:eastAsia="Calibri" w:cs="Times New Roman"/>
          <w:noProof/>
          <w:lang w:val="nl-NL"/>
        </w:rPr>
        <w:t xml:space="preserve"> Omdat zijn opvolger op 31 januari 1720 beëdigd werd, zal Eijmbers bij het afleggen van de verklaring niet meer in dienst zijn geweest. Dat komt dan overeen met de mededeling dat hij twaalf jaar ondervorster is geweest, dus van 14 juli 1707 tot een bepaald moment in 1719 of begin 1720.</w:t>
      </w:r>
    </w:p>
    <w:p w:rsidR="00A53C54" w:rsidRPr="005A0908" w:rsidRDefault="00A53C54" w:rsidP="005A0908">
      <w:pPr>
        <w:spacing w:after="0"/>
        <w:rPr>
          <w:noProof/>
          <w:lang w:val="nl-NL"/>
        </w:rPr>
      </w:pPr>
    </w:p>
    <w:p w:rsidR="00496FA0" w:rsidRPr="005A0908" w:rsidRDefault="00496FA0" w:rsidP="005A0908">
      <w:pPr>
        <w:spacing w:after="0"/>
        <w:rPr>
          <w:noProof/>
          <w:lang w:val="nl-NL"/>
        </w:rPr>
      </w:pPr>
      <w:r w:rsidRPr="005A0908">
        <w:rPr>
          <w:noProof/>
          <w:lang w:val="nl-NL"/>
        </w:rPr>
        <w:t>Dit is de laatste keer dat Jan Eijmberts als schutter of ondervorster in de protocollen vermeld wordt. In de dorpsrekeningen wordt hij in 1720-1721 voor het laatst vermeld.</w:t>
      </w:r>
    </w:p>
    <w:p w:rsidR="00496FA0" w:rsidRPr="005A0908" w:rsidRDefault="00496FA0" w:rsidP="005A0908">
      <w:pPr>
        <w:spacing w:after="0"/>
        <w:rPr>
          <w:noProof/>
          <w:lang w:val="nl-NL"/>
        </w:rPr>
      </w:pPr>
    </w:p>
    <w:p w:rsidR="00A6382C" w:rsidRPr="005A0908" w:rsidRDefault="00A6382C" w:rsidP="005A0908">
      <w:pPr>
        <w:spacing w:after="0"/>
        <w:rPr>
          <w:noProof/>
          <w:lang w:val="nl-NL"/>
        </w:rPr>
      </w:pPr>
    </w:p>
    <w:p w:rsidR="00496FA0" w:rsidRPr="005A0908" w:rsidRDefault="00496FA0" w:rsidP="005A0908">
      <w:pPr>
        <w:spacing w:after="0"/>
        <w:rPr>
          <w:noProof/>
          <w:u w:val="single"/>
          <w:lang w:val="nl-NL"/>
        </w:rPr>
      </w:pPr>
      <w:r w:rsidRPr="005A0908">
        <w:rPr>
          <w:rFonts w:eastAsia="Calibri" w:cs="Arial"/>
          <w:noProof/>
          <w:u w:val="single"/>
          <w:lang w:val="nl-NL"/>
        </w:rPr>
        <w:t>Jacobus van Orten</w:t>
      </w:r>
    </w:p>
    <w:p w:rsidR="00BB0BA6" w:rsidRPr="005A0908" w:rsidRDefault="00BB0BA6" w:rsidP="005A0908">
      <w:pPr>
        <w:spacing w:after="0"/>
        <w:rPr>
          <w:rFonts w:eastAsia="Calibri" w:cs="Times New Roman"/>
          <w:noProof/>
          <w:lang w:val="nl-NL"/>
        </w:rPr>
      </w:pPr>
    </w:p>
    <w:p w:rsidR="00496FA0" w:rsidRPr="005A0908" w:rsidRDefault="00496FA0" w:rsidP="005A0908">
      <w:pPr>
        <w:spacing w:after="0"/>
        <w:rPr>
          <w:rFonts w:eastAsia="Calibri" w:cs="Arial"/>
          <w:noProof/>
          <w:lang w:val="nl-NL"/>
        </w:rPr>
      </w:pPr>
      <w:r w:rsidRPr="005A0908">
        <w:rPr>
          <w:rFonts w:eastAsia="Calibri" w:cs="Arial"/>
          <w:noProof/>
          <w:lang w:val="nl-NL"/>
        </w:rPr>
        <w:t>Jacobus van Orten legde op 31 januari 1720 zijn eed af als ‘</w:t>
      </w:r>
      <w:r w:rsidRPr="005A0908">
        <w:rPr>
          <w:rFonts w:eastAsia="Calibri" w:cs="Arial"/>
          <w:noProof/>
          <w:spacing w:val="-3"/>
          <w:lang w:val="nl-NL"/>
        </w:rPr>
        <w:t>ondervorster en schutter afgelegd, dog onder reserve van tot wederopseggen toe en langer niet’.</w:t>
      </w:r>
      <w:r w:rsidR="00342758" w:rsidRPr="005A0908">
        <w:rPr>
          <w:rFonts w:eastAsia="Calibri" w:cs="Arial"/>
          <w:noProof/>
          <w:spacing w:val="-3"/>
          <w:lang w:val="nl-NL"/>
        </w:rPr>
        <w:t xml:space="preserve"> </w:t>
      </w:r>
      <w:r w:rsidR="00F121A2" w:rsidRPr="005A0908">
        <w:rPr>
          <w:rFonts w:eastAsia="Calibri" w:cs="Arial"/>
          <w:noProof/>
          <w:spacing w:val="-3"/>
          <w:lang w:val="nl-NL"/>
        </w:rPr>
        <w:t>Hij was niet gereformeerd.</w:t>
      </w:r>
    </w:p>
    <w:p w:rsidR="00496FA0" w:rsidRPr="005A0908" w:rsidRDefault="00496FA0" w:rsidP="005A0908">
      <w:pPr>
        <w:spacing w:after="0"/>
        <w:rPr>
          <w:rFonts w:eastAsia="Calibri" w:cs="Times New Roman"/>
          <w:noProof/>
          <w:lang w:val="nl-NL"/>
        </w:rPr>
      </w:pPr>
    </w:p>
    <w:p w:rsidR="00342758" w:rsidRPr="005A0908" w:rsidRDefault="00342758" w:rsidP="005A0908">
      <w:pPr>
        <w:spacing w:after="0"/>
        <w:rPr>
          <w:rFonts w:eastAsia="Calibri" w:cs="Arial"/>
          <w:noProof/>
          <w:lang w:val="nl-NL"/>
        </w:rPr>
      </w:pPr>
      <w:r w:rsidRPr="005A0908">
        <w:rPr>
          <w:rFonts w:eastAsia="Calibri" w:cs="Times New Roman"/>
          <w:noProof/>
          <w:lang w:val="nl-NL"/>
        </w:rPr>
        <w:t xml:space="preserve">Hij wordt geregeld in de schepenprotocollen vermeld. Op 17 april 1725 als </w:t>
      </w:r>
      <w:r w:rsidR="00A6382C" w:rsidRPr="005A0908">
        <w:rPr>
          <w:rFonts w:eastAsia="Calibri" w:cs="Times New Roman"/>
          <w:noProof/>
          <w:lang w:val="nl-NL"/>
        </w:rPr>
        <w:t xml:space="preserve">“beëdigde ondervorster”, </w:t>
      </w:r>
      <w:r w:rsidRPr="005A0908">
        <w:rPr>
          <w:rFonts w:eastAsia="Calibri" w:cs="Times New Roman"/>
          <w:noProof/>
          <w:lang w:val="nl-NL"/>
        </w:rPr>
        <w:t xml:space="preserve">op 17 maart 1728 als </w:t>
      </w:r>
      <w:r w:rsidR="00A6382C" w:rsidRPr="005A0908">
        <w:rPr>
          <w:rFonts w:eastAsia="Calibri" w:cs="Arial"/>
          <w:noProof/>
          <w:lang w:val="nl-NL"/>
        </w:rPr>
        <w:t>“onder vorster”</w:t>
      </w:r>
      <w:r w:rsidRPr="005A0908">
        <w:rPr>
          <w:rFonts w:eastAsia="Calibri" w:cs="Arial"/>
          <w:noProof/>
          <w:lang w:val="nl-NL"/>
        </w:rPr>
        <w:t xml:space="preserve">, en op 16 maart 1737 als </w:t>
      </w:r>
      <w:r w:rsidR="00BB0BA6" w:rsidRPr="005A0908">
        <w:rPr>
          <w:rFonts w:eastAsia="Calibri" w:cs="Arial"/>
          <w:noProof/>
          <w:lang w:val="nl-NL"/>
        </w:rPr>
        <w:t>“schutter”</w:t>
      </w:r>
      <w:r w:rsidRPr="005A0908">
        <w:rPr>
          <w:rFonts w:eastAsia="Calibri" w:cs="Arial"/>
          <w:noProof/>
          <w:lang w:val="nl-NL"/>
        </w:rPr>
        <w:t>.</w:t>
      </w:r>
    </w:p>
    <w:p w:rsidR="00342758" w:rsidRPr="005A0908" w:rsidRDefault="00342758" w:rsidP="005A0908">
      <w:pPr>
        <w:spacing w:after="0"/>
        <w:rPr>
          <w:rFonts w:eastAsia="Calibri" w:cs="Arial"/>
          <w:noProof/>
          <w:lang w:val="nl-NL"/>
        </w:rPr>
      </w:pPr>
    </w:p>
    <w:p w:rsidR="00FD761D" w:rsidRPr="005A0908" w:rsidRDefault="00FD761D" w:rsidP="005A0908">
      <w:pPr>
        <w:spacing w:after="0"/>
        <w:rPr>
          <w:rFonts w:eastAsia="Calibri" w:cs="Arial"/>
          <w:noProof/>
          <w:lang w:val="nl-NL"/>
        </w:rPr>
      </w:pPr>
      <w:r w:rsidRPr="005A0908">
        <w:rPr>
          <w:rFonts w:eastAsia="Calibri" w:cs="Arial"/>
          <w:noProof/>
          <w:lang w:val="nl-NL"/>
        </w:rPr>
        <w:t>Op 3 juni 1747 legde Jacobus van Orthen opnieuw zijn eed als ondervorster af, mogelijk omdat zijn eerdere beediging ‘onder reserve’ was gebeurd.</w:t>
      </w:r>
    </w:p>
    <w:p w:rsidR="005834F1" w:rsidRPr="005A0908" w:rsidRDefault="005834F1" w:rsidP="005A0908">
      <w:pPr>
        <w:tabs>
          <w:tab w:val="left" w:pos="-1440"/>
          <w:tab w:val="left" w:pos="-720"/>
        </w:tabs>
        <w:suppressAutoHyphens/>
        <w:spacing w:after="0"/>
        <w:rPr>
          <w:rFonts w:eastAsia="Calibri" w:cs="Arial"/>
          <w:noProof/>
          <w:spacing w:val="-3"/>
          <w:lang w:val="nl-NL"/>
        </w:rPr>
      </w:pPr>
    </w:p>
    <w:p w:rsidR="00085030" w:rsidRPr="005A0908" w:rsidRDefault="00085030" w:rsidP="005A0908">
      <w:pPr>
        <w:tabs>
          <w:tab w:val="left" w:pos="-1440"/>
          <w:tab w:val="left" w:pos="-720"/>
        </w:tabs>
        <w:suppressAutoHyphens/>
        <w:spacing w:after="0"/>
        <w:rPr>
          <w:rFonts w:eastAsia="Calibri" w:cs="Arial"/>
          <w:noProof/>
          <w:spacing w:val="-3"/>
          <w:lang w:val="nl-NL"/>
        </w:rPr>
      </w:pPr>
    </w:p>
    <w:p w:rsidR="00085030" w:rsidRPr="005A0908" w:rsidRDefault="00085030" w:rsidP="005A0908">
      <w:pPr>
        <w:tabs>
          <w:tab w:val="left" w:pos="-1440"/>
          <w:tab w:val="left" w:pos="-720"/>
        </w:tabs>
        <w:suppressAutoHyphens/>
        <w:spacing w:after="0"/>
        <w:rPr>
          <w:rFonts w:eastAsia="Calibri" w:cs="Arial"/>
          <w:noProof/>
          <w:spacing w:val="-3"/>
          <w:u w:val="single"/>
          <w:lang w:val="nl-NL"/>
        </w:rPr>
      </w:pPr>
      <w:r w:rsidRPr="005A0908">
        <w:rPr>
          <w:rFonts w:eastAsia="Calibri" w:cs="Arial"/>
          <w:noProof/>
          <w:spacing w:val="-3"/>
          <w:u w:val="single"/>
          <w:lang w:val="nl-NL"/>
        </w:rPr>
        <w:t>Samenvoeging met de functie van bedeljager</w:t>
      </w:r>
    </w:p>
    <w:p w:rsidR="00085030" w:rsidRPr="005A0908" w:rsidRDefault="00085030" w:rsidP="005A0908">
      <w:pPr>
        <w:tabs>
          <w:tab w:val="left" w:pos="-1440"/>
          <w:tab w:val="left" w:pos="-720"/>
        </w:tabs>
        <w:suppressAutoHyphens/>
        <w:spacing w:after="0"/>
        <w:rPr>
          <w:rFonts w:eastAsia="Calibri" w:cs="Arial"/>
          <w:noProof/>
          <w:spacing w:val="-3"/>
          <w:u w:val="single"/>
          <w:lang w:val="nl-NL"/>
        </w:rPr>
      </w:pPr>
    </w:p>
    <w:p w:rsidR="000E5D5B" w:rsidRPr="005A0908" w:rsidRDefault="000E5D5B" w:rsidP="005A0908">
      <w:pPr>
        <w:tabs>
          <w:tab w:val="left" w:pos="-1440"/>
          <w:tab w:val="left" w:pos="-720"/>
        </w:tabs>
        <w:suppressAutoHyphens/>
        <w:spacing w:after="0"/>
        <w:rPr>
          <w:rFonts w:eastAsia="Calibri" w:cs="Arial"/>
          <w:noProof/>
          <w:spacing w:val="-3"/>
          <w:lang w:val="nl-NL"/>
        </w:rPr>
      </w:pPr>
      <w:r w:rsidRPr="005A0908">
        <w:rPr>
          <w:rFonts w:eastAsia="Calibri" w:cs="Arial"/>
          <w:noProof/>
          <w:spacing w:val="-3"/>
          <w:lang w:val="nl-NL"/>
        </w:rPr>
        <w:t xml:space="preserve">In de loop van 1752 </w:t>
      </w:r>
      <w:r w:rsidR="00C966AD" w:rsidRPr="005A0908">
        <w:rPr>
          <w:rFonts w:eastAsia="Calibri" w:cs="Arial"/>
          <w:noProof/>
          <w:spacing w:val="-3"/>
          <w:lang w:val="nl-NL"/>
        </w:rPr>
        <w:t>kwamen</w:t>
      </w:r>
      <w:r w:rsidRPr="005A0908">
        <w:rPr>
          <w:rFonts w:eastAsia="Calibri" w:cs="Arial"/>
          <w:noProof/>
          <w:spacing w:val="-3"/>
          <w:lang w:val="nl-NL"/>
        </w:rPr>
        <w:t xml:space="preserve"> </w:t>
      </w:r>
      <w:r w:rsidR="00C966AD" w:rsidRPr="005A0908">
        <w:rPr>
          <w:rFonts w:eastAsia="Calibri" w:cs="Arial"/>
          <w:noProof/>
          <w:spacing w:val="-3"/>
          <w:lang w:val="nl-NL"/>
        </w:rPr>
        <w:t>zowel de plaats van ondervorster als bedeljager in Veghel</w:t>
      </w:r>
      <w:r w:rsidRPr="005A0908">
        <w:rPr>
          <w:rFonts w:eastAsia="Calibri" w:cs="Arial"/>
          <w:noProof/>
          <w:spacing w:val="-3"/>
          <w:lang w:val="nl-NL"/>
        </w:rPr>
        <w:t xml:space="preserve"> vacant. De predikant en leden van de gereformeerde gemeente van Veghel</w:t>
      </w:r>
      <w:r w:rsidR="00C966AD" w:rsidRPr="005A0908">
        <w:rPr>
          <w:rFonts w:eastAsia="Calibri" w:cs="Arial"/>
          <w:noProof/>
          <w:spacing w:val="-3"/>
          <w:lang w:val="nl-NL"/>
        </w:rPr>
        <w:t xml:space="preserve"> verzochten de Staten generaal om voor beide functies de gereformeerde Johannis Kruijbuller aan te stellen. De Staten Generaal vroegen op 31 mei en 7 augustus 1752 advies aan kwartierschout van Haaren. Ondertussen werd door de regenten </w:t>
      </w:r>
      <w:r w:rsidR="00C966AD" w:rsidRPr="005A0908">
        <w:rPr>
          <w:rFonts w:cs="Arial"/>
          <w:noProof/>
          <w:lang w:val="nl-NL"/>
        </w:rPr>
        <w:t>Willem Hendrik Goorts aangesteld als bedeljager, en kennelijk werd er ook een opvolger voor de ondervorster aangesteld. Op 13 oktober 1752 stemde de Staten Generaal met het vezoek in ‘</w:t>
      </w:r>
      <w:r w:rsidRPr="005A0908">
        <w:rPr>
          <w:rFonts w:eastAsia="Calibri" w:cs="Arial"/>
          <w:noProof/>
          <w:spacing w:val="-3"/>
          <w:lang w:val="nl-NL"/>
        </w:rPr>
        <w:t>gemelde regenten van Veghel zal werden aangeschreeven en gelast soo als gelast werden mits desen om den bij hun aange</w:t>
      </w:r>
      <w:r w:rsidR="00C966AD" w:rsidRPr="005A0908">
        <w:rPr>
          <w:rFonts w:eastAsia="Calibri" w:cs="Arial"/>
          <w:noProof/>
          <w:spacing w:val="-3"/>
          <w:lang w:val="nl-NL"/>
        </w:rPr>
        <w:t>stelden ondervorster en bedeljag</w:t>
      </w:r>
      <w:r w:rsidRPr="005A0908">
        <w:rPr>
          <w:rFonts w:eastAsia="Calibri" w:cs="Arial"/>
          <w:noProof/>
          <w:spacing w:val="-3"/>
          <w:lang w:val="nl-NL"/>
        </w:rPr>
        <w:t>er de facto aff te setten en in desselffs plaats aen te stellen Johannis Kruijbuller.</w:t>
      </w:r>
      <w:r w:rsidR="00C966AD" w:rsidRPr="005A0908">
        <w:rPr>
          <w:rFonts w:eastAsia="Calibri" w:cs="Arial"/>
          <w:noProof/>
          <w:spacing w:val="-3"/>
          <w:lang w:val="nl-NL"/>
        </w:rPr>
        <w:t>’ Hiermee kwam in Veghel een einde van de samengestelde functie van schutter en ondervorster</w:t>
      </w:r>
      <w:r w:rsidR="00ED6B90" w:rsidRPr="005A0908">
        <w:rPr>
          <w:rFonts w:eastAsia="Calibri" w:cs="Arial"/>
          <w:noProof/>
          <w:spacing w:val="-3"/>
          <w:lang w:val="nl-NL"/>
        </w:rPr>
        <w:t>, en ontstond de functie schutter, ondervorster en bedeljager, ook wel aangeduid als dorpsdienaar, of diender</w:t>
      </w:r>
      <w:r w:rsidR="00C966AD" w:rsidRPr="005A0908">
        <w:rPr>
          <w:rFonts w:eastAsia="Calibri" w:cs="Arial"/>
          <w:noProof/>
          <w:spacing w:val="-3"/>
          <w:lang w:val="nl-NL"/>
        </w:rPr>
        <w:t>.</w:t>
      </w:r>
    </w:p>
    <w:p w:rsidR="00C966AD" w:rsidRPr="005A0908" w:rsidRDefault="00C966AD" w:rsidP="005A0908">
      <w:pPr>
        <w:tabs>
          <w:tab w:val="left" w:pos="-1440"/>
          <w:tab w:val="left" w:pos="-720"/>
        </w:tabs>
        <w:suppressAutoHyphens/>
        <w:spacing w:after="0"/>
        <w:rPr>
          <w:rFonts w:eastAsia="Calibri" w:cs="Arial"/>
          <w:noProof/>
          <w:spacing w:val="-3"/>
          <w:lang w:val="nl-NL"/>
        </w:rPr>
      </w:pPr>
    </w:p>
    <w:sectPr w:rsidR="00C966AD" w:rsidRPr="005A0908" w:rsidSect="00920C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A3" w:rsidRDefault="007828A3" w:rsidP="008E0380">
      <w:pPr>
        <w:spacing w:after="0" w:line="240" w:lineRule="auto"/>
      </w:pPr>
      <w:r>
        <w:separator/>
      </w:r>
    </w:p>
  </w:endnote>
  <w:endnote w:type="continuationSeparator" w:id="0">
    <w:p w:rsidR="007828A3" w:rsidRDefault="007828A3" w:rsidP="008E0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A3" w:rsidRDefault="007828A3" w:rsidP="008E0380">
      <w:pPr>
        <w:spacing w:after="0" w:line="240" w:lineRule="auto"/>
      </w:pPr>
      <w:r>
        <w:separator/>
      </w:r>
    </w:p>
  </w:footnote>
  <w:footnote w:type="continuationSeparator" w:id="0">
    <w:p w:rsidR="007828A3" w:rsidRDefault="007828A3" w:rsidP="008E0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917"/>
    <w:multiLevelType w:val="hybridMultilevel"/>
    <w:tmpl w:val="C1709E2A"/>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F3734"/>
    <w:multiLevelType w:val="hybridMultilevel"/>
    <w:tmpl w:val="60A2A88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825A6"/>
    <w:multiLevelType w:val="hybridMultilevel"/>
    <w:tmpl w:val="0886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41A7B"/>
    <w:multiLevelType w:val="hybridMultilevel"/>
    <w:tmpl w:val="66BE27FC"/>
    <w:lvl w:ilvl="0" w:tplc="E334DC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80BBF"/>
    <w:multiLevelType w:val="hybridMultilevel"/>
    <w:tmpl w:val="1B46B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275261"/>
    <w:multiLevelType w:val="hybridMultilevel"/>
    <w:tmpl w:val="204C44C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F2C62"/>
    <w:multiLevelType w:val="hybridMultilevel"/>
    <w:tmpl w:val="B874EE1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046786"/>
    <w:multiLevelType w:val="hybridMultilevel"/>
    <w:tmpl w:val="74B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0041A7"/>
    <w:multiLevelType w:val="hybridMultilevel"/>
    <w:tmpl w:val="B44090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16964"/>
    <w:multiLevelType w:val="hybridMultilevel"/>
    <w:tmpl w:val="E420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C4102F"/>
    <w:multiLevelType w:val="hybridMultilevel"/>
    <w:tmpl w:val="B128C228"/>
    <w:lvl w:ilvl="0" w:tplc="FA5C5636">
      <w:start w:val="17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946BA"/>
    <w:multiLevelType w:val="hybridMultilevel"/>
    <w:tmpl w:val="40A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096CE2"/>
    <w:multiLevelType w:val="hybridMultilevel"/>
    <w:tmpl w:val="9FC4D062"/>
    <w:lvl w:ilvl="0" w:tplc="FA5C5636">
      <w:start w:val="17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046297"/>
    <w:multiLevelType w:val="hybridMultilevel"/>
    <w:tmpl w:val="21925DD2"/>
    <w:lvl w:ilvl="0" w:tplc="F7C4A8B8">
      <w:start w:val="180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A2C86"/>
    <w:multiLevelType w:val="hybridMultilevel"/>
    <w:tmpl w:val="98DEE788"/>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12"/>
  </w:num>
  <w:num w:numId="5">
    <w:abstractNumId w:val="1"/>
  </w:num>
  <w:num w:numId="6">
    <w:abstractNumId w:val="17"/>
  </w:num>
  <w:num w:numId="7">
    <w:abstractNumId w:val="15"/>
  </w:num>
  <w:num w:numId="8">
    <w:abstractNumId w:val="24"/>
  </w:num>
  <w:num w:numId="9">
    <w:abstractNumId w:val="23"/>
  </w:num>
  <w:num w:numId="10">
    <w:abstractNumId w:val="11"/>
  </w:num>
  <w:num w:numId="11">
    <w:abstractNumId w:val="18"/>
  </w:num>
  <w:num w:numId="12">
    <w:abstractNumId w:val="21"/>
  </w:num>
  <w:num w:numId="13">
    <w:abstractNumId w:val="6"/>
  </w:num>
  <w:num w:numId="14">
    <w:abstractNumId w:val="19"/>
  </w:num>
  <w:num w:numId="15">
    <w:abstractNumId w:val="0"/>
  </w:num>
  <w:num w:numId="16">
    <w:abstractNumId w:val="4"/>
  </w:num>
  <w:num w:numId="17">
    <w:abstractNumId w:val="9"/>
  </w:num>
  <w:num w:numId="18">
    <w:abstractNumId w:val="20"/>
  </w:num>
  <w:num w:numId="19">
    <w:abstractNumId w:val="10"/>
  </w:num>
  <w:num w:numId="20">
    <w:abstractNumId w:val="2"/>
  </w:num>
  <w:num w:numId="21">
    <w:abstractNumId w:val="13"/>
  </w:num>
  <w:num w:numId="22">
    <w:abstractNumId w:val="3"/>
  </w:num>
  <w:num w:numId="23">
    <w:abstractNumId w:val="22"/>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F93857"/>
    <w:rsid w:val="0000007B"/>
    <w:rsid w:val="00002B5F"/>
    <w:rsid w:val="00005B2C"/>
    <w:rsid w:val="00011195"/>
    <w:rsid w:val="0001120B"/>
    <w:rsid w:val="00016ADE"/>
    <w:rsid w:val="00036DB2"/>
    <w:rsid w:val="00040B42"/>
    <w:rsid w:val="000415F0"/>
    <w:rsid w:val="00041D09"/>
    <w:rsid w:val="00047100"/>
    <w:rsid w:val="00057012"/>
    <w:rsid w:val="000573B7"/>
    <w:rsid w:val="00061AFB"/>
    <w:rsid w:val="00072129"/>
    <w:rsid w:val="00073F57"/>
    <w:rsid w:val="00084543"/>
    <w:rsid w:val="00085030"/>
    <w:rsid w:val="00091981"/>
    <w:rsid w:val="000C2CD4"/>
    <w:rsid w:val="000E5D5B"/>
    <w:rsid w:val="00122A0A"/>
    <w:rsid w:val="001307C6"/>
    <w:rsid w:val="00134A4E"/>
    <w:rsid w:val="0013668D"/>
    <w:rsid w:val="0014114D"/>
    <w:rsid w:val="00142962"/>
    <w:rsid w:val="00146015"/>
    <w:rsid w:val="001461AE"/>
    <w:rsid w:val="00146220"/>
    <w:rsid w:val="00167E0D"/>
    <w:rsid w:val="00177DF4"/>
    <w:rsid w:val="00182F8D"/>
    <w:rsid w:val="00192E1C"/>
    <w:rsid w:val="001A304F"/>
    <w:rsid w:val="001A4F3A"/>
    <w:rsid w:val="001D2698"/>
    <w:rsid w:val="001E0163"/>
    <w:rsid w:val="001E0ED3"/>
    <w:rsid w:val="001F6277"/>
    <w:rsid w:val="00221A48"/>
    <w:rsid w:val="0023225A"/>
    <w:rsid w:val="0024090D"/>
    <w:rsid w:val="00274119"/>
    <w:rsid w:val="002905DD"/>
    <w:rsid w:val="002915EF"/>
    <w:rsid w:val="00293EAC"/>
    <w:rsid w:val="00294CC5"/>
    <w:rsid w:val="002A2D8A"/>
    <w:rsid w:val="002A6223"/>
    <w:rsid w:val="002B0C22"/>
    <w:rsid w:val="002C111C"/>
    <w:rsid w:val="002C255A"/>
    <w:rsid w:val="002C4CCF"/>
    <w:rsid w:val="002D5C16"/>
    <w:rsid w:val="002D6F35"/>
    <w:rsid w:val="002E216D"/>
    <w:rsid w:val="002F12D3"/>
    <w:rsid w:val="002F16A7"/>
    <w:rsid w:val="002F7BF3"/>
    <w:rsid w:val="00302456"/>
    <w:rsid w:val="0030309A"/>
    <w:rsid w:val="00303B08"/>
    <w:rsid w:val="00304EC0"/>
    <w:rsid w:val="00316BED"/>
    <w:rsid w:val="00342758"/>
    <w:rsid w:val="00344297"/>
    <w:rsid w:val="00393971"/>
    <w:rsid w:val="003A2112"/>
    <w:rsid w:val="003A7C66"/>
    <w:rsid w:val="003A7E7E"/>
    <w:rsid w:val="003B1FFB"/>
    <w:rsid w:val="003B45A7"/>
    <w:rsid w:val="003B4FCD"/>
    <w:rsid w:val="003C5494"/>
    <w:rsid w:val="003D03E3"/>
    <w:rsid w:val="00400CEE"/>
    <w:rsid w:val="0041191F"/>
    <w:rsid w:val="0041567F"/>
    <w:rsid w:val="00416A10"/>
    <w:rsid w:val="00422D6E"/>
    <w:rsid w:val="0042703E"/>
    <w:rsid w:val="004435CD"/>
    <w:rsid w:val="00443820"/>
    <w:rsid w:val="00444D73"/>
    <w:rsid w:val="00460CB1"/>
    <w:rsid w:val="00467186"/>
    <w:rsid w:val="00471961"/>
    <w:rsid w:val="004719D5"/>
    <w:rsid w:val="00472679"/>
    <w:rsid w:val="00473FCC"/>
    <w:rsid w:val="0047571B"/>
    <w:rsid w:val="004811E8"/>
    <w:rsid w:val="00494CEA"/>
    <w:rsid w:val="004965A0"/>
    <w:rsid w:val="00496FA0"/>
    <w:rsid w:val="004A07A0"/>
    <w:rsid w:val="004A1996"/>
    <w:rsid w:val="004A4DC2"/>
    <w:rsid w:val="004A7523"/>
    <w:rsid w:val="004D64EA"/>
    <w:rsid w:val="004D6793"/>
    <w:rsid w:val="004E7B31"/>
    <w:rsid w:val="004E7FB7"/>
    <w:rsid w:val="004F0162"/>
    <w:rsid w:val="00502417"/>
    <w:rsid w:val="00503D89"/>
    <w:rsid w:val="00505267"/>
    <w:rsid w:val="0051054E"/>
    <w:rsid w:val="005217D2"/>
    <w:rsid w:val="00530D26"/>
    <w:rsid w:val="00532B66"/>
    <w:rsid w:val="00543D17"/>
    <w:rsid w:val="00544E4A"/>
    <w:rsid w:val="00545E8A"/>
    <w:rsid w:val="00574559"/>
    <w:rsid w:val="0057555D"/>
    <w:rsid w:val="005834F1"/>
    <w:rsid w:val="00583F1F"/>
    <w:rsid w:val="0058452F"/>
    <w:rsid w:val="00584955"/>
    <w:rsid w:val="00593695"/>
    <w:rsid w:val="00596334"/>
    <w:rsid w:val="005A0908"/>
    <w:rsid w:val="005A1AF5"/>
    <w:rsid w:val="005B59E6"/>
    <w:rsid w:val="005C091A"/>
    <w:rsid w:val="005C39D3"/>
    <w:rsid w:val="005C6816"/>
    <w:rsid w:val="005D0200"/>
    <w:rsid w:val="005E1BF2"/>
    <w:rsid w:val="005E36FB"/>
    <w:rsid w:val="005E78F4"/>
    <w:rsid w:val="0060174C"/>
    <w:rsid w:val="00601EC2"/>
    <w:rsid w:val="00602746"/>
    <w:rsid w:val="00603036"/>
    <w:rsid w:val="00607C4A"/>
    <w:rsid w:val="006110D4"/>
    <w:rsid w:val="00621653"/>
    <w:rsid w:val="00625F48"/>
    <w:rsid w:val="00626903"/>
    <w:rsid w:val="00626E09"/>
    <w:rsid w:val="00627DEB"/>
    <w:rsid w:val="006336F9"/>
    <w:rsid w:val="00650630"/>
    <w:rsid w:val="00657B65"/>
    <w:rsid w:val="00663805"/>
    <w:rsid w:val="006673BF"/>
    <w:rsid w:val="006750D2"/>
    <w:rsid w:val="00681B7A"/>
    <w:rsid w:val="006870D7"/>
    <w:rsid w:val="00693D14"/>
    <w:rsid w:val="006A61C3"/>
    <w:rsid w:val="006B0778"/>
    <w:rsid w:val="006B186A"/>
    <w:rsid w:val="006B29DE"/>
    <w:rsid w:val="006B2D9F"/>
    <w:rsid w:val="006C545E"/>
    <w:rsid w:val="006D0B15"/>
    <w:rsid w:val="006E0606"/>
    <w:rsid w:val="006E759E"/>
    <w:rsid w:val="006F63F4"/>
    <w:rsid w:val="006F767C"/>
    <w:rsid w:val="00700ED4"/>
    <w:rsid w:val="007076E7"/>
    <w:rsid w:val="007134F1"/>
    <w:rsid w:val="00715782"/>
    <w:rsid w:val="00717BBE"/>
    <w:rsid w:val="00720409"/>
    <w:rsid w:val="007207F4"/>
    <w:rsid w:val="00722789"/>
    <w:rsid w:val="007276EE"/>
    <w:rsid w:val="00730220"/>
    <w:rsid w:val="00751239"/>
    <w:rsid w:val="0077256E"/>
    <w:rsid w:val="007828A3"/>
    <w:rsid w:val="007870A7"/>
    <w:rsid w:val="007A55D1"/>
    <w:rsid w:val="007A5CA7"/>
    <w:rsid w:val="007A7B3B"/>
    <w:rsid w:val="007B4CC1"/>
    <w:rsid w:val="007D1F59"/>
    <w:rsid w:val="007E2146"/>
    <w:rsid w:val="007E2FB6"/>
    <w:rsid w:val="007E3337"/>
    <w:rsid w:val="007E51B4"/>
    <w:rsid w:val="007F29E4"/>
    <w:rsid w:val="007F4305"/>
    <w:rsid w:val="007F4907"/>
    <w:rsid w:val="00802B45"/>
    <w:rsid w:val="00814E1A"/>
    <w:rsid w:val="00817C24"/>
    <w:rsid w:val="00832619"/>
    <w:rsid w:val="0083536B"/>
    <w:rsid w:val="00837B1A"/>
    <w:rsid w:val="00840936"/>
    <w:rsid w:val="008415BB"/>
    <w:rsid w:val="0084435C"/>
    <w:rsid w:val="00846BC5"/>
    <w:rsid w:val="00854713"/>
    <w:rsid w:val="00862D3A"/>
    <w:rsid w:val="00881862"/>
    <w:rsid w:val="008844B7"/>
    <w:rsid w:val="008868B5"/>
    <w:rsid w:val="00891BCD"/>
    <w:rsid w:val="00892D06"/>
    <w:rsid w:val="00895060"/>
    <w:rsid w:val="0089674E"/>
    <w:rsid w:val="00897A76"/>
    <w:rsid w:val="008A67B9"/>
    <w:rsid w:val="008D79A7"/>
    <w:rsid w:val="008E0380"/>
    <w:rsid w:val="008E22E1"/>
    <w:rsid w:val="008E40AD"/>
    <w:rsid w:val="00900874"/>
    <w:rsid w:val="0090153A"/>
    <w:rsid w:val="009017CF"/>
    <w:rsid w:val="00906113"/>
    <w:rsid w:val="009075C6"/>
    <w:rsid w:val="0091655C"/>
    <w:rsid w:val="0091734A"/>
    <w:rsid w:val="00920C9C"/>
    <w:rsid w:val="0095244C"/>
    <w:rsid w:val="0095652C"/>
    <w:rsid w:val="00956B12"/>
    <w:rsid w:val="00963A4B"/>
    <w:rsid w:val="00966657"/>
    <w:rsid w:val="009707D4"/>
    <w:rsid w:val="009A11C1"/>
    <w:rsid w:val="009A54E6"/>
    <w:rsid w:val="009A735F"/>
    <w:rsid w:val="009B10E1"/>
    <w:rsid w:val="009C48B9"/>
    <w:rsid w:val="009C7E27"/>
    <w:rsid w:val="009D22DC"/>
    <w:rsid w:val="009E77A0"/>
    <w:rsid w:val="00A02BD7"/>
    <w:rsid w:val="00A046D8"/>
    <w:rsid w:val="00A0593C"/>
    <w:rsid w:val="00A1063B"/>
    <w:rsid w:val="00A1464C"/>
    <w:rsid w:val="00A26744"/>
    <w:rsid w:val="00A30918"/>
    <w:rsid w:val="00A330A6"/>
    <w:rsid w:val="00A35E47"/>
    <w:rsid w:val="00A36AFF"/>
    <w:rsid w:val="00A468D3"/>
    <w:rsid w:val="00A53645"/>
    <w:rsid w:val="00A53C54"/>
    <w:rsid w:val="00A5466F"/>
    <w:rsid w:val="00A6382C"/>
    <w:rsid w:val="00A731A0"/>
    <w:rsid w:val="00A82AC2"/>
    <w:rsid w:val="00A9199C"/>
    <w:rsid w:val="00AA0B58"/>
    <w:rsid w:val="00AB24FA"/>
    <w:rsid w:val="00AB5A6E"/>
    <w:rsid w:val="00AC0E7B"/>
    <w:rsid w:val="00AC75EC"/>
    <w:rsid w:val="00AD4902"/>
    <w:rsid w:val="00AD63B8"/>
    <w:rsid w:val="00AE3995"/>
    <w:rsid w:val="00AE475A"/>
    <w:rsid w:val="00B00D05"/>
    <w:rsid w:val="00B04ADB"/>
    <w:rsid w:val="00B05EE0"/>
    <w:rsid w:val="00B401FE"/>
    <w:rsid w:val="00B451FD"/>
    <w:rsid w:val="00B47364"/>
    <w:rsid w:val="00B5449B"/>
    <w:rsid w:val="00B5571D"/>
    <w:rsid w:val="00B61636"/>
    <w:rsid w:val="00B65359"/>
    <w:rsid w:val="00B7314C"/>
    <w:rsid w:val="00B75E9B"/>
    <w:rsid w:val="00B762AE"/>
    <w:rsid w:val="00B86E1D"/>
    <w:rsid w:val="00B912CF"/>
    <w:rsid w:val="00B94B25"/>
    <w:rsid w:val="00B96DF3"/>
    <w:rsid w:val="00BA18B1"/>
    <w:rsid w:val="00BA6B2C"/>
    <w:rsid w:val="00BB0BA6"/>
    <w:rsid w:val="00BB0F2C"/>
    <w:rsid w:val="00BB33E4"/>
    <w:rsid w:val="00BE6D2A"/>
    <w:rsid w:val="00BF0A1B"/>
    <w:rsid w:val="00C06949"/>
    <w:rsid w:val="00C145C8"/>
    <w:rsid w:val="00C20AE2"/>
    <w:rsid w:val="00C279E4"/>
    <w:rsid w:val="00C3352B"/>
    <w:rsid w:val="00C37572"/>
    <w:rsid w:val="00C52731"/>
    <w:rsid w:val="00C55E54"/>
    <w:rsid w:val="00C63859"/>
    <w:rsid w:val="00C70240"/>
    <w:rsid w:val="00C84549"/>
    <w:rsid w:val="00C87E4F"/>
    <w:rsid w:val="00C9190C"/>
    <w:rsid w:val="00C966AD"/>
    <w:rsid w:val="00CA41D8"/>
    <w:rsid w:val="00CB2847"/>
    <w:rsid w:val="00CB4CB5"/>
    <w:rsid w:val="00CB6938"/>
    <w:rsid w:val="00CD570F"/>
    <w:rsid w:val="00CF0A07"/>
    <w:rsid w:val="00D07848"/>
    <w:rsid w:val="00D16439"/>
    <w:rsid w:val="00D3408E"/>
    <w:rsid w:val="00D364E8"/>
    <w:rsid w:val="00D419F4"/>
    <w:rsid w:val="00D440DF"/>
    <w:rsid w:val="00D45F91"/>
    <w:rsid w:val="00D47596"/>
    <w:rsid w:val="00D4777F"/>
    <w:rsid w:val="00D5074A"/>
    <w:rsid w:val="00D50817"/>
    <w:rsid w:val="00D62FAF"/>
    <w:rsid w:val="00D81943"/>
    <w:rsid w:val="00D819A8"/>
    <w:rsid w:val="00D905D0"/>
    <w:rsid w:val="00DA0445"/>
    <w:rsid w:val="00DB0522"/>
    <w:rsid w:val="00DB6061"/>
    <w:rsid w:val="00DD76F7"/>
    <w:rsid w:val="00DF48AE"/>
    <w:rsid w:val="00DF7D5E"/>
    <w:rsid w:val="00E04EDA"/>
    <w:rsid w:val="00E07AB0"/>
    <w:rsid w:val="00E101C7"/>
    <w:rsid w:val="00E15DBC"/>
    <w:rsid w:val="00E3122A"/>
    <w:rsid w:val="00E375D4"/>
    <w:rsid w:val="00E41081"/>
    <w:rsid w:val="00E436FE"/>
    <w:rsid w:val="00E45D7C"/>
    <w:rsid w:val="00E52758"/>
    <w:rsid w:val="00E52F28"/>
    <w:rsid w:val="00E54B7D"/>
    <w:rsid w:val="00E61878"/>
    <w:rsid w:val="00E671E6"/>
    <w:rsid w:val="00E67B54"/>
    <w:rsid w:val="00E717EE"/>
    <w:rsid w:val="00E75CBA"/>
    <w:rsid w:val="00E91867"/>
    <w:rsid w:val="00E95965"/>
    <w:rsid w:val="00E95C81"/>
    <w:rsid w:val="00EA08AF"/>
    <w:rsid w:val="00EA7221"/>
    <w:rsid w:val="00EB036C"/>
    <w:rsid w:val="00EB132B"/>
    <w:rsid w:val="00EC260A"/>
    <w:rsid w:val="00EC4602"/>
    <w:rsid w:val="00ED6A8F"/>
    <w:rsid w:val="00ED6B90"/>
    <w:rsid w:val="00EE1E72"/>
    <w:rsid w:val="00EE6FAC"/>
    <w:rsid w:val="00F121A2"/>
    <w:rsid w:val="00F15874"/>
    <w:rsid w:val="00F2547C"/>
    <w:rsid w:val="00F30CA9"/>
    <w:rsid w:val="00F32CAA"/>
    <w:rsid w:val="00F45523"/>
    <w:rsid w:val="00F45DFA"/>
    <w:rsid w:val="00F8360D"/>
    <w:rsid w:val="00F90178"/>
    <w:rsid w:val="00F93857"/>
    <w:rsid w:val="00F944D2"/>
    <w:rsid w:val="00F969B7"/>
    <w:rsid w:val="00F97B0E"/>
    <w:rsid w:val="00FB186C"/>
    <w:rsid w:val="00FB293C"/>
    <w:rsid w:val="00FB33BA"/>
    <w:rsid w:val="00FB4F28"/>
    <w:rsid w:val="00FD2E04"/>
    <w:rsid w:val="00FD3E43"/>
    <w:rsid w:val="00FD44D7"/>
    <w:rsid w:val="00FD4F25"/>
    <w:rsid w:val="00FD761D"/>
    <w:rsid w:val="00FF56C9"/>
    <w:rsid w:val="00FF68A7"/>
    <w:rsid w:val="00FF74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277"/>
    <w:pPr>
      <w:ind w:left="720"/>
      <w:contextualSpacing/>
    </w:pPr>
  </w:style>
  <w:style w:type="paragraph" w:styleId="NormalWeb">
    <w:name w:val="Normal (Web)"/>
    <w:basedOn w:val="Normal"/>
    <w:rsid w:val="00CF0A07"/>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8E0380"/>
    <w:rPr>
      <w:sz w:val="20"/>
      <w:vertAlign w:val="superscript"/>
    </w:rPr>
  </w:style>
  <w:style w:type="paragraph" w:styleId="FootnoteText">
    <w:name w:val="footnote text"/>
    <w:basedOn w:val="Normal"/>
    <w:link w:val="FootnoteTextChar"/>
    <w:uiPriority w:val="99"/>
    <w:semiHidden/>
    <w:rsid w:val="008E0380"/>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uiPriority w:val="99"/>
    <w:semiHidden/>
    <w:rsid w:val="008E0380"/>
    <w:rPr>
      <w:rFonts w:ascii="Times New Roman" w:eastAsia="Times New Roman" w:hAnsi="Times New Roman" w:cs="Times New Roman"/>
      <w:sz w:val="20"/>
      <w:szCs w:val="24"/>
      <w:lang w:val="nl-NL"/>
    </w:rPr>
  </w:style>
  <w:style w:type="paragraph" w:styleId="BodyText">
    <w:name w:val="Body Text"/>
    <w:basedOn w:val="Normal"/>
    <w:link w:val="BodyTextChar"/>
    <w:uiPriority w:val="99"/>
    <w:unhideWhenUsed/>
    <w:rsid w:val="007F4305"/>
    <w:pPr>
      <w:spacing w:after="120"/>
    </w:pPr>
  </w:style>
  <w:style w:type="character" w:customStyle="1" w:styleId="BodyTextChar">
    <w:name w:val="Body Text Char"/>
    <w:basedOn w:val="DefaultParagraphFont"/>
    <w:link w:val="BodyText"/>
    <w:rsid w:val="007F4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0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22</Pages>
  <Words>7289</Words>
  <Characters>41548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cp:revision>
  <dcterms:created xsi:type="dcterms:W3CDTF">2014-04-19T17:47:00Z</dcterms:created>
  <dcterms:modified xsi:type="dcterms:W3CDTF">2017-03-26T22:07:00Z</dcterms:modified>
</cp:coreProperties>
</file>