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CD" w:rsidRPr="001231CD" w:rsidRDefault="00DB6398" w:rsidP="0010761B">
      <w:pPr>
        <w:spacing w:after="0"/>
        <w:rPr>
          <w:b/>
          <w:noProof/>
          <w:sz w:val="28"/>
          <w:szCs w:val="28"/>
          <w:lang w:val="nl-NL"/>
        </w:rPr>
      </w:pPr>
      <w:r>
        <w:rPr>
          <w:b/>
          <w:noProof/>
          <w:sz w:val="28"/>
          <w:szCs w:val="28"/>
          <w:lang w:val="nl-NL"/>
        </w:rPr>
        <w:t>Bodemvruchtbaarheid en bemesting</w:t>
      </w:r>
    </w:p>
    <w:p w:rsidR="001231CD" w:rsidRPr="00762427" w:rsidRDefault="00762427" w:rsidP="0010761B">
      <w:pPr>
        <w:spacing w:after="0"/>
        <w:rPr>
          <w:i/>
          <w:noProof/>
          <w:lang w:val="nl-NL"/>
        </w:rPr>
      </w:pPr>
      <w:r>
        <w:rPr>
          <w:i/>
          <w:noProof/>
          <w:lang w:val="nl-NL"/>
        </w:rPr>
        <w:t>Martien van Asseldonk</w:t>
      </w:r>
      <w:r w:rsidR="00F46212">
        <w:rPr>
          <w:i/>
          <w:noProof/>
          <w:lang w:val="nl-NL"/>
        </w:rPr>
        <w:t>, 3 november 2014</w:t>
      </w:r>
    </w:p>
    <w:p w:rsidR="00A34445" w:rsidRDefault="00A34445" w:rsidP="00A34445">
      <w:pPr>
        <w:rPr>
          <w:lang w:val="nl-NL"/>
        </w:rPr>
      </w:pPr>
      <w:r>
        <w:rPr>
          <w:i/>
          <w:lang w:val="nl-NL"/>
        </w:rPr>
        <w:t>Deze gegevens mogen gebruikt worden onder verwijzing naar: Martien van Asseldonk, www.oudzijtaart.nl</w:t>
      </w:r>
    </w:p>
    <w:p w:rsidR="00762427" w:rsidRDefault="00762427" w:rsidP="0010761B">
      <w:pPr>
        <w:spacing w:after="0"/>
        <w:rPr>
          <w:noProof/>
          <w:lang w:val="nl-NL"/>
        </w:rPr>
      </w:pPr>
    </w:p>
    <w:p w:rsidR="00E32156" w:rsidRPr="00D53CDC" w:rsidRDefault="00E32156" w:rsidP="00E32156">
      <w:pPr>
        <w:spacing w:after="0"/>
        <w:rPr>
          <w:rFonts w:ascii="Calibri" w:hAnsi="Calibri" w:cs="Arial"/>
          <w:lang w:val="nl-NL"/>
        </w:rPr>
      </w:pPr>
      <w:r>
        <w:rPr>
          <w:rFonts w:ascii="Calibri" w:hAnsi="Calibri" w:cs="Arial"/>
          <w:lang w:val="nl-NL"/>
        </w:rPr>
        <w:t>In de vroege en volle middeleeuwen werd h</w:t>
      </w:r>
      <w:r w:rsidRPr="00D53CDC">
        <w:rPr>
          <w:rFonts w:ascii="Calibri" w:hAnsi="Calibri" w:cs="Arial"/>
          <w:lang w:val="nl-NL"/>
        </w:rPr>
        <w:t xml:space="preserve">et bos op en bij de woon-akkergebieden gebruikt voor beweiding en bosproducten. Men liet varkens onder de bomen en in het struikgewas hun kostje bij elkaar scharrelen, het zogeheten akeren. Er werd gevist en gejaagd. Er werd hakhout uit het bos gehaald. Er werd groot bouwhout uit het bos gehaald om </w:t>
      </w:r>
      <w:r>
        <w:rPr>
          <w:rFonts w:ascii="Calibri" w:hAnsi="Calibri" w:cs="Arial"/>
          <w:lang w:val="nl-NL"/>
        </w:rPr>
        <w:t xml:space="preserve">na </w:t>
      </w:r>
      <w:r w:rsidRPr="00D53CDC">
        <w:rPr>
          <w:rFonts w:ascii="Calibri" w:hAnsi="Calibri" w:cs="Arial"/>
          <w:lang w:val="nl-NL"/>
        </w:rPr>
        <w:t xml:space="preserve">pakweg </w:t>
      </w:r>
      <w:r>
        <w:rPr>
          <w:rFonts w:ascii="Calibri" w:hAnsi="Calibri" w:cs="Arial"/>
          <w:lang w:val="nl-NL"/>
        </w:rPr>
        <w:t xml:space="preserve">een generatie </w:t>
      </w:r>
      <w:r w:rsidRPr="00D53CDC">
        <w:rPr>
          <w:rFonts w:ascii="Calibri" w:hAnsi="Calibri" w:cs="Arial"/>
          <w:lang w:val="nl-NL"/>
        </w:rPr>
        <w:t xml:space="preserve">de boerderij en bijhorende waterput te herbouwen. Er werd hier en daar houtskool gebrand. Dan waren er nog de ontginningen (kappen, rooien, afbranden) voor landbouwdoeleinden. Sommige gebruikswijzen konden weinig kwaad, andere waren direct of op termijn schadelijk voor het bos. Omstreeks 1200 had de Meierij daardoor een parkachtig landschap met uitgestrekte loofbossen en bosschages, akkers, weiden, verveende vennen en ook heidevelden en zandverstuivingen. Het overgebleven bosareaal verminderde tussen 1200 en 1400 drastisch. Behalve de sterke bevolkingsgroei droeg ook de handel in hout, op gang gebracht of versterkt door de integratie van het gebied in het hertogdom Brabant, daar aan bij. De gekapte bosterreinen, die niet verder ontgonnen werden, verwilderden snel tot heidevelden. De sterke terugloop van het bosareaal zal de beschikbaarheid van grote bomen teruggedrongen hebben. Hierdoor verminderde het gebruik van grote boomstammen voor putten. Ook plaatste men voortaan gebintstaanders op </w:t>
      </w:r>
      <w:r>
        <w:rPr>
          <w:rFonts w:ascii="Calibri" w:hAnsi="Calibri" w:cs="Arial"/>
          <w:lang w:val="nl-NL"/>
        </w:rPr>
        <w:t>stenen poeren, zodat di</w:t>
      </w:r>
      <w:r w:rsidRPr="00D53CDC">
        <w:rPr>
          <w:rFonts w:ascii="Calibri" w:hAnsi="Calibri" w:cs="Arial"/>
          <w:lang w:val="nl-NL"/>
        </w:rPr>
        <w:t>e langer meegingen.</w:t>
      </w:r>
    </w:p>
    <w:p w:rsidR="00E32156" w:rsidRPr="009F2C1C" w:rsidRDefault="00E32156" w:rsidP="00E32156">
      <w:pPr>
        <w:spacing w:after="0"/>
        <w:ind w:firstLine="720"/>
        <w:rPr>
          <w:rFonts w:ascii="Calibri" w:hAnsi="Calibri"/>
          <w:lang w:val="nl-NL" w:bidi="th-TH"/>
        </w:rPr>
      </w:pPr>
      <w:r w:rsidRPr="00D53CDC">
        <w:rPr>
          <w:rFonts w:ascii="Calibri" w:hAnsi="Calibri" w:cs="Arial"/>
          <w:lang w:val="nl-NL"/>
        </w:rPr>
        <w:t xml:space="preserve">Het grotendeels verdwijnen van de bossen </w:t>
      </w:r>
      <w:r>
        <w:rPr>
          <w:rFonts w:ascii="Calibri" w:hAnsi="Calibri" w:cs="Arial"/>
          <w:lang w:val="nl-NL"/>
        </w:rPr>
        <w:t xml:space="preserve">op veel plaatsen </w:t>
      </w:r>
      <w:r w:rsidRPr="00D53CDC">
        <w:rPr>
          <w:rFonts w:ascii="Calibri" w:hAnsi="Calibri" w:cs="Arial"/>
          <w:lang w:val="nl-NL"/>
        </w:rPr>
        <w:t>heeft de agrarische bedrijfsvoering grondig veranderd</w:t>
      </w:r>
      <w:r>
        <w:rPr>
          <w:rFonts w:ascii="Calibri" w:hAnsi="Calibri" w:cs="Arial"/>
          <w:lang w:val="nl-NL"/>
        </w:rPr>
        <w:t>, met name wat betreft het houden van vee</w:t>
      </w:r>
      <w:r w:rsidRPr="00D53CDC">
        <w:rPr>
          <w:rFonts w:ascii="Calibri" w:hAnsi="Calibri" w:cs="Arial"/>
          <w:lang w:val="nl-NL"/>
        </w:rPr>
        <w:t xml:space="preserve">. De situatie in Jekschot </w:t>
      </w:r>
      <w:r>
        <w:rPr>
          <w:rFonts w:ascii="Calibri" w:hAnsi="Calibri" w:cs="Arial"/>
          <w:lang w:val="nl-NL"/>
        </w:rPr>
        <w:t xml:space="preserve">gelegen bij Sint-Oedenrode en Veghel </w:t>
      </w:r>
      <w:r w:rsidRPr="00D53CDC">
        <w:rPr>
          <w:rFonts w:ascii="Calibri" w:hAnsi="Calibri" w:cs="Arial"/>
          <w:lang w:val="nl-NL"/>
        </w:rPr>
        <w:t>is illustratief. In 1311 kreeg de heer-in-spé van de hertog het recht om zijn varkens te laten akeren</w:t>
      </w:r>
      <w:r>
        <w:rPr>
          <w:rFonts w:ascii="Calibri" w:hAnsi="Calibri" w:cs="Arial"/>
          <w:lang w:val="nl-NL"/>
        </w:rPr>
        <w:t xml:space="preserve"> in de bossen van de hertog. </w:t>
      </w:r>
      <w:r w:rsidRPr="00D53CDC">
        <w:rPr>
          <w:rFonts w:ascii="Calibri" w:hAnsi="Calibri"/>
          <w:lang w:val="nl-NL" w:bidi="th-TH"/>
        </w:rPr>
        <w:t xml:space="preserve">In 1359 was het bos bij Jekschot verdwenen en vroegen de </w:t>
      </w:r>
      <w:r>
        <w:rPr>
          <w:rFonts w:ascii="Calibri" w:hAnsi="Calibri"/>
          <w:lang w:val="nl-NL" w:bidi="th-TH"/>
        </w:rPr>
        <w:t xml:space="preserve">Rooise </w:t>
      </w:r>
      <w:r w:rsidRPr="00D53CDC">
        <w:rPr>
          <w:rFonts w:ascii="Calibri" w:hAnsi="Calibri"/>
          <w:lang w:val="nl-NL" w:bidi="th-TH"/>
        </w:rPr>
        <w:t xml:space="preserve">boeren </w:t>
      </w:r>
      <w:r>
        <w:rPr>
          <w:rFonts w:ascii="Calibri" w:hAnsi="Calibri"/>
          <w:lang w:val="nl-NL" w:bidi="th-TH"/>
        </w:rPr>
        <w:t xml:space="preserve">aan </w:t>
      </w:r>
      <w:r w:rsidRPr="00D53CDC">
        <w:rPr>
          <w:rFonts w:ascii="Calibri" w:hAnsi="Calibri"/>
          <w:lang w:val="nl-NL" w:bidi="th-TH"/>
        </w:rPr>
        <w:t xml:space="preserve">de hertog wat er </w:t>
      </w:r>
      <w:r>
        <w:rPr>
          <w:rFonts w:ascii="Calibri" w:hAnsi="Calibri"/>
          <w:lang w:val="nl-NL" w:bidi="th-TH"/>
        </w:rPr>
        <w:t xml:space="preserve">in de oorkonde van 1311 </w:t>
      </w:r>
      <w:r w:rsidRPr="00D53CDC">
        <w:rPr>
          <w:rFonts w:ascii="Calibri" w:hAnsi="Calibri"/>
          <w:lang w:val="nl-NL" w:bidi="th-TH"/>
        </w:rPr>
        <w:t xml:space="preserve">precies bedoeld was. De hertog antwoordde dat </w:t>
      </w:r>
      <w:r>
        <w:rPr>
          <w:rFonts w:ascii="Calibri" w:hAnsi="Calibri"/>
          <w:lang w:val="nl-NL" w:bidi="th-TH"/>
        </w:rPr>
        <w:t xml:space="preserve">zijn bos inmiddels de gemene gronden van Sint-Oedenrode waren geworden en dat </w:t>
      </w:r>
      <w:r w:rsidRPr="00D53CDC">
        <w:rPr>
          <w:rFonts w:ascii="Calibri" w:hAnsi="Calibri"/>
          <w:lang w:val="nl-NL" w:bidi="th-TH"/>
        </w:rPr>
        <w:t xml:space="preserve">de heer van Jekschot </w:t>
      </w:r>
      <w:r w:rsidRPr="005F13FE">
        <w:rPr>
          <w:rFonts w:ascii="Calibri" w:hAnsi="Calibri"/>
          <w:i/>
          <w:iCs/>
          <w:lang w:val="nl-NL" w:bidi="th-TH"/>
        </w:rPr>
        <w:t xml:space="preserve">“der ghemeynten van Sente Oeden Roeden ghebruken zal ende syne beesten </w:t>
      </w:r>
      <w:r>
        <w:rPr>
          <w:rFonts w:ascii="Calibri" w:hAnsi="Calibri"/>
          <w:i/>
          <w:iCs/>
          <w:lang w:val="nl-NL" w:bidi="th-TH"/>
        </w:rPr>
        <w:t>gelyc den anderen luden van Sent</w:t>
      </w:r>
      <w:r w:rsidRPr="005F13FE">
        <w:rPr>
          <w:rFonts w:ascii="Calibri" w:hAnsi="Calibri"/>
          <w:i/>
          <w:iCs/>
          <w:lang w:val="nl-NL" w:bidi="th-TH"/>
        </w:rPr>
        <w:t>e Oeden Rode dair op driven ende driven doen."</w:t>
      </w:r>
      <w:r w:rsidRPr="00D53CDC">
        <w:rPr>
          <w:rFonts w:ascii="Calibri" w:hAnsi="Calibri"/>
          <w:lang w:val="nl-NL" w:bidi="th-TH"/>
        </w:rPr>
        <w:t xml:space="preserve"> Het recht om varkens te akeren in de bossen werd </w:t>
      </w:r>
      <w:r>
        <w:rPr>
          <w:rFonts w:ascii="Calibri" w:hAnsi="Calibri"/>
          <w:lang w:val="nl-NL" w:bidi="th-TH"/>
        </w:rPr>
        <w:t xml:space="preserve">dus aangepast tot </w:t>
      </w:r>
      <w:r w:rsidRPr="00D53CDC">
        <w:rPr>
          <w:rFonts w:ascii="Calibri" w:hAnsi="Calibri"/>
          <w:lang w:val="nl-NL" w:bidi="th-TH"/>
        </w:rPr>
        <w:t xml:space="preserve">het recht om beesten (runderen, schapen) op de gemeint te laten grazen. </w:t>
      </w:r>
      <w:r>
        <w:rPr>
          <w:rFonts w:ascii="Calibri" w:hAnsi="Calibri" w:cs="Arial"/>
          <w:lang w:val="nl-NL"/>
        </w:rPr>
        <w:t xml:space="preserve">Dit voorbeeld laat zien dat de overgang van boslandbouw naar heidelandbouw deels nog in de veertiende eeuw plaats vond. Deze overgang zal ongeveer gelijke tred gehouden hebben met het verminderen van het areaal aan bos. Dat proces was in de twaalfde eeuw al gaande en versnelde zich in de dertiende eeuw en veertiende eeuw. Jekschot is dus een laat voorbeeld. </w:t>
      </w:r>
      <w:r w:rsidRPr="00D53CDC">
        <w:rPr>
          <w:rFonts w:ascii="Calibri" w:hAnsi="Calibri"/>
          <w:lang w:val="nl-NL" w:bidi="th-TH"/>
        </w:rPr>
        <w:t xml:space="preserve">Vermoedelijk was voor </w:t>
      </w:r>
      <w:r>
        <w:rPr>
          <w:rFonts w:ascii="Calibri" w:hAnsi="Calibri"/>
          <w:lang w:val="nl-NL" w:bidi="th-TH"/>
        </w:rPr>
        <w:t xml:space="preserve">het weiden van runderen of schapen meer </w:t>
      </w:r>
      <w:r w:rsidRPr="00D53CDC">
        <w:rPr>
          <w:rFonts w:ascii="Calibri" w:hAnsi="Calibri"/>
          <w:lang w:val="nl-NL" w:bidi="th-TH"/>
        </w:rPr>
        <w:t xml:space="preserve">wildernis nodig, dan voor </w:t>
      </w:r>
      <w:r>
        <w:rPr>
          <w:rFonts w:ascii="Calibri" w:hAnsi="Calibri"/>
          <w:lang w:val="nl-NL" w:bidi="th-TH"/>
        </w:rPr>
        <w:t>het akeren van varkens in een bos</w:t>
      </w:r>
      <w:r w:rsidRPr="00D53CDC">
        <w:rPr>
          <w:rFonts w:ascii="Calibri" w:hAnsi="Calibri"/>
          <w:lang w:val="nl-NL" w:bidi="th-TH"/>
        </w:rPr>
        <w:t xml:space="preserve">. Dit zal extra druk gezet hebben op het </w:t>
      </w:r>
      <w:r>
        <w:rPr>
          <w:rFonts w:ascii="Calibri" w:hAnsi="Calibri"/>
          <w:lang w:val="nl-NL" w:bidi="th-TH"/>
        </w:rPr>
        <w:t>geb</w:t>
      </w:r>
      <w:r w:rsidRPr="00D53CDC">
        <w:rPr>
          <w:rFonts w:ascii="Calibri" w:hAnsi="Calibri"/>
          <w:lang w:val="nl-NL" w:bidi="th-TH"/>
        </w:rPr>
        <w:t>ruik</w:t>
      </w:r>
      <w:r>
        <w:rPr>
          <w:rFonts w:ascii="Calibri" w:hAnsi="Calibri"/>
          <w:lang w:val="nl-NL" w:bidi="th-TH"/>
        </w:rPr>
        <w:t xml:space="preserve"> van de wildernis.  Daarbij </w:t>
      </w:r>
      <w:r w:rsidRPr="00D53CDC">
        <w:rPr>
          <w:rFonts w:ascii="Calibri" w:hAnsi="Calibri"/>
          <w:lang w:val="nl-NL" w:bidi="th-TH"/>
        </w:rPr>
        <w:t xml:space="preserve">was het </w:t>
      </w:r>
      <w:r w:rsidRPr="00D53CDC">
        <w:rPr>
          <w:rFonts w:ascii="Calibri" w:hAnsi="Calibri" w:cs="Arial"/>
          <w:lang w:val="nl-NL"/>
        </w:rPr>
        <w:t xml:space="preserve">vruchtbaar houden van </w:t>
      </w:r>
      <w:r>
        <w:rPr>
          <w:rFonts w:ascii="Calibri" w:hAnsi="Calibri" w:cs="Arial"/>
          <w:lang w:val="nl-NL"/>
        </w:rPr>
        <w:t>het toenemende areaal aan ploegland</w:t>
      </w:r>
      <w:r w:rsidRPr="00D53CDC">
        <w:rPr>
          <w:rFonts w:ascii="Calibri" w:hAnsi="Calibri" w:cs="Arial"/>
          <w:lang w:val="nl-NL"/>
        </w:rPr>
        <w:t xml:space="preserve"> alleen mogelijk met een effectief systeem van bemesting, braaklegging en vruchtwisseling. De </w:t>
      </w:r>
      <w:r>
        <w:rPr>
          <w:rFonts w:ascii="Calibri" w:hAnsi="Calibri" w:cs="Arial"/>
          <w:lang w:val="nl-NL"/>
        </w:rPr>
        <w:t xml:space="preserve">wildernis werd daarom ook steeds belangrijker </w:t>
      </w:r>
      <w:r w:rsidRPr="00D53CDC">
        <w:rPr>
          <w:rFonts w:ascii="Calibri" w:hAnsi="Calibri" w:cs="Arial"/>
          <w:lang w:val="nl-NL"/>
        </w:rPr>
        <w:t>om strooisel te winnen</w:t>
      </w:r>
      <w:r>
        <w:rPr>
          <w:rFonts w:ascii="Calibri" w:hAnsi="Calibri" w:cs="Arial"/>
          <w:lang w:val="nl-NL"/>
        </w:rPr>
        <w:t xml:space="preserve"> voor de mestproductie</w:t>
      </w:r>
      <w:r w:rsidRPr="00D53CDC">
        <w:rPr>
          <w:rFonts w:ascii="Calibri" w:hAnsi="Calibri" w:cs="Arial"/>
          <w:lang w:val="nl-NL"/>
        </w:rPr>
        <w:t xml:space="preserve">. </w:t>
      </w:r>
      <w:r w:rsidR="00EA2843">
        <w:rPr>
          <w:rFonts w:ascii="Calibri" w:hAnsi="Calibri" w:cs="Arial"/>
          <w:lang w:val="nl-NL"/>
        </w:rPr>
        <w:t>(Van Asseldonk, 'de oorsprong van gemeintes')</w:t>
      </w:r>
    </w:p>
    <w:p w:rsidR="00E32156" w:rsidRPr="00D53CDC" w:rsidRDefault="00E32156" w:rsidP="00E32156">
      <w:pPr>
        <w:spacing w:after="0"/>
        <w:rPr>
          <w:rFonts w:ascii="Calibri" w:hAnsi="Calibri" w:cs="Arial"/>
          <w:bCs/>
          <w:lang w:val="nl-NL"/>
        </w:rPr>
      </w:pPr>
    </w:p>
    <w:p w:rsidR="00E32156" w:rsidRPr="001231CD" w:rsidRDefault="00E32156" w:rsidP="00E32156">
      <w:pPr>
        <w:pStyle w:val="Default"/>
        <w:spacing w:line="276" w:lineRule="auto"/>
        <w:rPr>
          <w:rFonts w:asciiTheme="minorHAnsi" w:hAnsiTheme="minorHAnsi"/>
          <w:sz w:val="22"/>
          <w:szCs w:val="22"/>
        </w:rPr>
      </w:pPr>
      <w:r w:rsidRPr="001231CD">
        <w:rPr>
          <w:rFonts w:asciiTheme="minorHAnsi" w:hAnsiTheme="minorHAnsi"/>
          <w:sz w:val="22"/>
          <w:szCs w:val="22"/>
        </w:rPr>
        <w:t xml:space="preserve">De </w:t>
      </w:r>
      <w:proofErr w:type="spellStart"/>
      <w:r w:rsidRPr="001231CD">
        <w:rPr>
          <w:rFonts w:asciiTheme="minorHAnsi" w:hAnsiTheme="minorHAnsi"/>
          <w:sz w:val="22"/>
          <w:szCs w:val="22"/>
        </w:rPr>
        <w:t>mestvoorziening</w:t>
      </w:r>
      <w:proofErr w:type="spellEnd"/>
      <w:r w:rsidRPr="001231CD">
        <w:rPr>
          <w:rFonts w:asciiTheme="minorHAnsi" w:hAnsiTheme="minorHAnsi"/>
          <w:sz w:val="22"/>
          <w:szCs w:val="22"/>
        </w:rPr>
        <w:t xml:space="preserve"> was de </w:t>
      </w:r>
      <w:proofErr w:type="spellStart"/>
      <w:r w:rsidRPr="001231CD">
        <w:rPr>
          <w:rFonts w:asciiTheme="minorHAnsi" w:hAnsiTheme="minorHAnsi"/>
          <w:sz w:val="22"/>
          <w:szCs w:val="22"/>
        </w:rPr>
        <w:t>zwakke</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schakel</w:t>
      </w:r>
      <w:proofErr w:type="spellEnd"/>
      <w:r w:rsidRPr="001231CD">
        <w:rPr>
          <w:rFonts w:asciiTheme="minorHAnsi" w:hAnsiTheme="minorHAnsi"/>
          <w:sz w:val="22"/>
          <w:szCs w:val="22"/>
        </w:rPr>
        <w:t xml:space="preserve"> van het </w:t>
      </w:r>
      <w:proofErr w:type="spellStart"/>
      <w:r w:rsidRPr="001231CD">
        <w:rPr>
          <w:rFonts w:asciiTheme="minorHAnsi" w:hAnsiTheme="minorHAnsi"/>
          <w:sz w:val="22"/>
          <w:szCs w:val="22"/>
        </w:rPr>
        <w:t>nieuwe</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systeem</w:t>
      </w:r>
      <w:proofErr w:type="spellEnd"/>
      <w:r w:rsidRPr="001231CD">
        <w:rPr>
          <w:rFonts w:asciiTheme="minorHAnsi" w:hAnsiTheme="minorHAnsi"/>
          <w:sz w:val="22"/>
          <w:szCs w:val="22"/>
        </w:rPr>
        <w:t xml:space="preserve">. In de eerste decennia van de </w:t>
      </w:r>
      <w:proofErr w:type="spellStart"/>
      <w:r w:rsidRPr="001231CD">
        <w:rPr>
          <w:rFonts w:asciiTheme="minorHAnsi" w:hAnsiTheme="minorHAnsi"/>
          <w:sz w:val="22"/>
          <w:szCs w:val="22"/>
        </w:rPr>
        <w:t>omschakeling</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zal</w:t>
      </w:r>
      <w:proofErr w:type="spellEnd"/>
      <w:r w:rsidRPr="001231CD">
        <w:rPr>
          <w:rFonts w:asciiTheme="minorHAnsi" w:hAnsiTheme="minorHAnsi"/>
          <w:sz w:val="22"/>
          <w:szCs w:val="22"/>
        </w:rPr>
        <w:t xml:space="preserve"> men nog van de </w:t>
      </w:r>
      <w:proofErr w:type="spellStart"/>
      <w:r w:rsidRPr="001231CD">
        <w:rPr>
          <w:rFonts w:asciiTheme="minorHAnsi" w:hAnsiTheme="minorHAnsi"/>
          <w:sz w:val="22"/>
          <w:szCs w:val="22"/>
        </w:rPr>
        <w:t>natuurlijke</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vruchtbaarheid</w:t>
      </w:r>
      <w:proofErr w:type="spellEnd"/>
      <w:r w:rsidRPr="001231CD">
        <w:rPr>
          <w:rFonts w:asciiTheme="minorHAnsi" w:hAnsiTheme="minorHAnsi"/>
          <w:sz w:val="22"/>
          <w:szCs w:val="22"/>
        </w:rPr>
        <w:t xml:space="preserve"> van de </w:t>
      </w:r>
      <w:proofErr w:type="spellStart"/>
      <w:r w:rsidRPr="001231CD">
        <w:rPr>
          <w:rFonts w:asciiTheme="minorHAnsi" w:hAnsiTheme="minorHAnsi"/>
          <w:sz w:val="22"/>
          <w:szCs w:val="22"/>
        </w:rPr>
        <w:t>bosgronden</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hebben</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kunnen</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profiteren</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daarna</w:t>
      </w:r>
      <w:proofErr w:type="spellEnd"/>
      <w:r w:rsidRPr="001231CD">
        <w:rPr>
          <w:rFonts w:asciiTheme="minorHAnsi" w:hAnsiTheme="minorHAnsi"/>
          <w:sz w:val="22"/>
          <w:szCs w:val="22"/>
        </w:rPr>
        <w:t xml:space="preserve"> was men </w:t>
      </w:r>
      <w:proofErr w:type="spellStart"/>
      <w:r w:rsidRPr="001231CD">
        <w:rPr>
          <w:rFonts w:asciiTheme="minorHAnsi" w:hAnsiTheme="minorHAnsi"/>
          <w:sz w:val="22"/>
          <w:szCs w:val="22"/>
        </w:rPr>
        <w:t>afhankelijk</w:t>
      </w:r>
      <w:proofErr w:type="spellEnd"/>
      <w:r w:rsidRPr="001231CD">
        <w:rPr>
          <w:rFonts w:asciiTheme="minorHAnsi" w:hAnsiTheme="minorHAnsi"/>
          <w:sz w:val="22"/>
          <w:szCs w:val="22"/>
        </w:rPr>
        <w:t xml:space="preserve"> van </w:t>
      </w:r>
      <w:proofErr w:type="spellStart"/>
      <w:r w:rsidRPr="001231CD">
        <w:rPr>
          <w:rFonts w:asciiTheme="minorHAnsi" w:hAnsiTheme="minorHAnsi"/>
          <w:sz w:val="22"/>
          <w:szCs w:val="22"/>
        </w:rPr>
        <w:t>organische</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mest</w:t>
      </w:r>
      <w:proofErr w:type="spellEnd"/>
      <w:r w:rsidRPr="001231CD">
        <w:rPr>
          <w:rFonts w:asciiTheme="minorHAnsi" w:hAnsiTheme="minorHAnsi"/>
          <w:sz w:val="22"/>
          <w:szCs w:val="22"/>
        </w:rPr>
        <w:t xml:space="preserve"> en van de </w:t>
      </w:r>
      <w:proofErr w:type="spellStart"/>
      <w:r w:rsidRPr="001231CD">
        <w:rPr>
          <w:rFonts w:asciiTheme="minorHAnsi" w:hAnsiTheme="minorHAnsi"/>
          <w:sz w:val="22"/>
          <w:szCs w:val="22"/>
        </w:rPr>
        <w:t>mineralen</w:t>
      </w:r>
      <w:proofErr w:type="spellEnd"/>
      <w:r w:rsidRPr="001231CD">
        <w:rPr>
          <w:rFonts w:asciiTheme="minorHAnsi" w:hAnsiTheme="minorHAnsi"/>
          <w:sz w:val="22"/>
          <w:szCs w:val="22"/>
        </w:rPr>
        <w:t xml:space="preserve"> en </w:t>
      </w:r>
      <w:proofErr w:type="spellStart"/>
      <w:r w:rsidRPr="001231CD">
        <w:rPr>
          <w:rFonts w:asciiTheme="minorHAnsi" w:hAnsiTheme="minorHAnsi"/>
          <w:sz w:val="22"/>
          <w:szCs w:val="22"/>
        </w:rPr>
        <w:t>voedingstoffen</w:t>
      </w:r>
      <w:proofErr w:type="spellEnd"/>
      <w:r w:rsidRPr="001231CD">
        <w:rPr>
          <w:rFonts w:asciiTheme="minorHAnsi" w:hAnsiTheme="minorHAnsi"/>
          <w:sz w:val="22"/>
          <w:szCs w:val="22"/>
        </w:rPr>
        <w:t xml:space="preserve"> die </w:t>
      </w:r>
      <w:proofErr w:type="spellStart"/>
      <w:r w:rsidRPr="001231CD">
        <w:rPr>
          <w:rFonts w:asciiTheme="minorHAnsi" w:hAnsiTheme="minorHAnsi"/>
          <w:sz w:val="22"/>
          <w:szCs w:val="22"/>
        </w:rPr>
        <w:t>aangevoerd</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werden</w:t>
      </w:r>
      <w:proofErr w:type="spellEnd"/>
      <w:r w:rsidRPr="001231CD">
        <w:rPr>
          <w:rFonts w:asciiTheme="minorHAnsi" w:hAnsiTheme="minorHAnsi"/>
          <w:sz w:val="22"/>
          <w:szCs w:val="22"/>
        </w:rPr>
        <w:t xml:space="preserve"> met het </w:t>
      </w:r>
      <w:proofErr w:type="spellStart"/>
      <w:r w:rsidRPr="001231CD">
        <w:rPr>
          <w:rFonts w:asciiTheme="minorHAnsi" w:hAnsiTheme="minorHAnsi"/>
          <w:sz w:val="22"/>
          <w:szCs w:val="22"/>
        </w:rPr>
        <w:t>heidestrooisel</w:t>
      </w:r>
      <w:proofErr w:type="spellEnd"/>
      <w:r w:rsidRPr="001231CD">
        <w:rPr>
          <w:rFonts w:asciiTheme="minorHAnsi" w:hAnsiTheme="minorHAnsi"/>
          <w:sz w:val="22"/>
          <w:szCs w:val="22"/>
        </w:rPr>
        <w:t xml:space="preserve"> dat in de </w:t>
      </w:r>
      <w:proofErr w:type="spellStart"/>
      <w:r w:rsidRPr="001231CD">
        <w:rPr>
          <w:rFonts w:asciiTheme="minorHAnsi" w:hAnsiTheme="minorHAnsi"/>
          <w:sz w:val="22"/>
          <w:szCs w:val="22"/>
        </w:rPr>
        <w:t>stal</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werd</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gebruikt</w:t>
      </w:r>
      <w:proofErr w:type="spellEnd"/>
      <w:r w:rsidRPr="001231CD">
        <w:rPr>
          <w:rFonts w:asciiTheme="minorHAnsi" w:hAnsiTheme="minorHAnsi"/>
          <w:sz w:val="22"/>
          <w:szCs w:val="22"/>
        </w:rPr>
        <w:t xml:space="preserve">. </w:t>
      </w:r>
      <w:r>
        <w:rPr>
          <w:rFonts w:asciiTheme="minorHAnsi" w:hAnsiTheme="minorHAnsi"/>
          <w:sz w:val="22"/>
          <w:szCs w:val="22"/>
        </w:rPr>
        <w:t xml:space="preserve"> </w:t>
      </w:r>
      <w:proofErr w:type="spellStart"/>
      <w:r w:rsidRPr="001231CD">
        <w:rPr>
          <w:rFonts w:asciiTheme="minorHAnsi" w:hAnsiTheme="minorHAnsi"/>
          <w:sz w:val="22"/>
          <w:szCs w:val="22"/>
        </w:rPr>
        <w:t>Hoewel</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schapen</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ook</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lastRenderedPageBreak/>
        <w:t>wel</w:t>
      </w:r>
      <w:proofErr w:type="spellEnd"/>
      <w:r w:rsidRPr="001231CD">
        <w:rPr>
          <w:rFonts w:asciiTheme="minorHAnsi" w:hAnsiTheme="minorHAnsi"/>
          <w:sz w:val="22"/>
          <w:szCs w:val="22"/>
        </w:rPr>
        <w:t xml:space="preserve"> op </w:t>
      </w:r>
      <w:proofErr w:type="spellStart"/>
      <w:r w:rsidRPr="001231CD">
        <w:rPr>
          <w:rFonts w:asciiTheme="minorHAnsi" w:hAnsiTheme="minorHAnsi"/>
          <w:sz w:val="22"/>
          <w:szCs w:val="22"/>
        </w:rPr>
        <w:t>bosweiden</w:t>
      </w:r>
      <w:proofErr w:type="spellEnd"/>
      <w:r w:rsidRPr="001231CD">
        <w:rPr>
          <w:rFonts w:asciiTheme="minorHAnsi" w:hAnsiTheme="minorHAnsi"/>
          <w:sz w:val="22"/>
          <w:szCs w:val="22"/>
        </w:rPr>
        <w:t xml:space="preserve"> en -</w:t>
      </w:r>
      <w:proofErr w:type="spellStart"/>
      <w:r w:rsidRPr="001231CD">
        <w:rPr>
          <w:rFonts w:asciiTheme="minorHAnsi" w:hAnsiTheme="minorHAnsi"/>
          <w:sz w:val="22"/>
          <w:szCs w:val="22"/>
        </w:rPr>
        <w:t>heides</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werden</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gehouden</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zal</w:t>
      </w:r>
      <w:proofErr w:type="spellEnd"/>
      <w:r w:rsidRPr="001231CD">
        <w:rPr>
          <w:rFonts w:asciiTheme="minorHAnsi" w:hAnsiTheme="minorHAnsi"/>
          <w:sz w:val="22"/>
          <w:szCs w:val="22"/>
        </w:rPr>
        <w:t xml:space="preserve"> de </w:t>
      </w:r>
      <w:proofErr w:type="spellStart"/>
      <w:r w:rsidRPr="001231CD">
        <w:rPr>
          <w:rFonts w:asciiTheme="minorHAnsi" w:hAnsiTheme="minorHAnsi"/>
          <w:sz w:val="22"/>
          <w:szCs w:val="22"/>
        </w:rPr>
        <w:t>schapenhouderij</w:t>
      </w:r>
      <w:proofErr w:type="spellEnd"/>
      <w:r w:rsidRPr="001231CD">
        <w:rPr>
          <w:rFonts w:asciiTheme="minorHAnsi" w:hAnsiTheme="minorHAnsi"/>
          <w:sz w:val="22"/>
          <w:szCs w:val="22"/>
        </w:rPr>
        <w:t xml:space="preserve"> pas </w:t>
      </w:r>
      <w:proofErr w:type="spellStart"/>
      <w:r w:rsidRPr="001231CD">
        <w:rPr>
          <w:rFonts w:asciiTheme="minorHAnsi" w:hAnsiTheme="minorHAnsi"/>
          <w:sz w:val="22"/>
          <w:szCs w:val="22"/>
        </w:rPr>
        <w:t>na</w:t>
      </w:r>
      <w:proofErr w:type="spellEnd"/>
      <w:r w:rsidRPr="001231CD">
        <w:rPr>
          <w:rFonts w:asciiTheme="minorHAnsi" w:hAnsiTheme="minorHAnsi"/>
          <w:sz w:val="22"/>
          <w:szCs w:val="22"/>
        </w:rPr>
        <w:t xml:space="preserve"> de </w:t>
      </w:r>
      <w:proofErr w:type="spellStart"/>
      <w:r w:rsidRPr="001231CD">
        <w:rPr>
          <w:rFonts w:asciiTheme="minorHAnsi" w:hAnsiTheme="minorHAnsi"/>
          <w:sz w:val="22"/>
          <w:szCs w:val="22"/>
        </w:rPr>
        <w:t>uitbreiding</w:t>
      </w:r>
      <w:proofErr w:type="spellEnd"/>
      <w:r w:rsidRPr="001231CD">
        <w:rPr>
          <w:rFonts w:asciiTheme="minorHAnsi" w:hAnsiTheme="minorHAnsi"/>
          <w:sz w:val="22"/>
          <w:szCs w:val="22"/>
        </w:rPr>
        <w:t xml:space="preserve"> van de </w:t>
      </w:r>
      <w:proofErr w:type="spellStart"/>
      <w:r w:rsidRPr="001231CD">
        <w:rPr>
          <w:rFonts w:asciiTheme="minorHAnsi" w:hAnsiTheme="minorHAnsi"/>
          <w:sz w:val="22"/>
          <w:szCs w:val="22"/>
        </w:rPr>
        <w:t>heidevelden</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een</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grote</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vlucht</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hebben</w:t>
      </w:r>
      <w:proofErr w:type="spellEnd"/>
      <w:r w:rsidRPr="001231CD">
        <w:rPr>
          <w:rFonts w:asciiTheme="minorHAnsi" w:hAnsiTheme="minorHAnsi"/>
          <w:sz w:val="22"/>
          <w:szCs w:val="22"/>
        </w:rPr>
        <w:t xml:space="preserve"> </w:t>
      </w:r>
      <w:proofErr w:type="spellStart"/>
      <w:r w:rsidRPr="001231CD">
        <w:rPr>
          <w:rFonts w:asciiTheme="minorHAnsi" w:hAnsiTheme="minorHAnsi"/>
          <w:sz w:val="22"/>
          <w:szCs w:val="22"/>
        </w:rPr>
        <w:t>genomen</w:t>
      </w:r>
      <w:proofErr w:type="spellEnd"/>
      <w:r w:rsidRPr="001231CD">
        <w:rPr>
          <w:rFonts w:asciiTheme="minorHAnsi" w:hAnsiTheme="minorHAnsi"/>
          <w:sz w:val="22"/>
          <w:szCs w:val="22"/>
        </w:rPr>
        <w:t xml:space="preserve">. </w:t>
      </w:r>
      <w:r w:rsidR="00EA2843">
        <w:rPr>
          <w:rFonts w:asciiTheme="minorHAnsi" w:hAnsiTheme="minorHAnsi"/>
          <w:sz w:val="22"/>
          <w:szCs w:val="22"/>
        </w:rPr>
        <w:t xml:space="preserve"> (Vera, </w:t>
      </w:r>
      <w:proofErr w:type="spellStart"/>
      <w:r w:rsidR="00EA2843">
        <w:rPr>
          <w:rFonts w:asciiTheme="minorHAnsi" w:hAnsiTheme="minorHAnsi"/>
          <w:sz w:val="22"/>
          <w:szCs w:val="22"/>
        </w:rPr>
        <w:t>proefschrift</w:t>
      </w:r>
      <w:proofErr w:type="spellEnd"/>
      <w:r w:rsidR="00EA2843">
        <w:rPr>
          <w:rFonts w:asciiTheme="minorHAnsi" w:hAnsiTheme="minorHAnsi"/>
          <w:sz w:val="22"/>
          <w:szCs w:val="22"/>
        </w:rPr>
        <w:t>)</w:t>
      </w:r>
    </w:p>
    <w:p w:rsidR="00E32156" w:rsidRPr="001231CD" w:rsidRDefault="00E32156" w:rsidP="00E32156">
      <w:pPr>
        <w:spacing w:after="0"/>
      </w:pPr>
    </w:p>
    <w:p w:rsidR="005D7985" w:rsidRDefault="00E32156" w:rsidP="0010761B">
      <w:pPr>
        <w:spacing w:after="0"/>
        <w:rPr>
          <w:noProof/>
          <w:lang w:val="nl-NL"/>
        </w:rPr>
      </w:pPr>
      <w:r>
        <w:rPr>
          <w:noProof/>
          <w:lang w:val="nl-NL"/>
        </w:rPr>
        <w:t>In de Veghelse k</w:t>
      </w:r>
      <w:r w:rsidR="005D7985" w:rsidRPr="00E32156">
        <w:rPr>
          <w:noProof/>
          <w:lang w:val="nl-NL"/>
        </w:rPr>
        <w:t xml:space="preserve">euren </w:t>
      </w:r>
      <w:r>
        <w:rPr>
          <w:noProof/>
          <w:lang w:val="nl-NL"/>
        </w:rPr>
        <w:t xml:space="preserve">van </w:t>
      </w:r>
      <w:r w:rsidR="005D7985" w:rsidRPr="00E32156">
        <w:rPr>
          <w:noProof/>
          <w:lang w:val="nl-NL"/>
        </w:rPr>
        <w:t>1559</w:t>
      </w:r>
      <w:r>
        <w:rPr>
          <w:noProof/>
          <w:lang w:val="nl-NL"/>
        </w:rPr>
        <w:t xml:space="preserve"> is daarom niet voor niets de bepaling opgenomen:</w:t>
      </w:r>
    </w:p>
    <w:p w:rsidR="00E32156" w:rsidRPr="00E32156" w:rsidRDefault="00E32156" w:rsidP="0010761B">
      <w:pPr>
        <w:spacing w:after="0"/>
        <w:rPr>
          <w:noProof/>
          <w:lang w:val="nl-NL"/>
        </w:rPr>
      </w:pPr>
    </w:p>
    <w:p w:rsidR="005D7985" w:rsidRPr="00E32156" w:rsidRDefault="005D7985" w:rsidP="00E32156">
      <w:pPr>
        <w:pStyle w:val="ListParagraph"/>
        <w:numPr>
          <w:ilvl w:val="0"/>
          <w:numId w:val="17"/>
        </w:numPr>
        <w:spacing w:after="0"/>
        <w:rPr>
          <w:rFonts w:eastAsia="Calibri" w:cs="Arial"/>
        </w:rPr>
      </w:pPr>
      <w:r w:rsidRPr="00E32156">
        <w:rPr>
          <w:rFonts w:eastAsia="Calibri" w:cs="Arial"/>
        </w:rPr>
        <w:t xml:space="preserve">dat nyemant kuetelen en sal </w:t>
      </w:r>
      <w:proofErr w:type="spellStart"/>
      <w:r w:rsidRPr="00E32156">
        <w:rPr>
          <w:rFonts w:eastAsia="Calibri" w:cs="Arial"/>
        </w:rPr>
        <w:t>mogen</w:t>
      </w:r>
      <w:proofErr w:type="spellEnd"/>
      <w:r w:rsidRPr="00E32156">
        <w:rPr>
          <w:rFonts w:eastAsia="Calibri" w:cs="Arial"/>
        </w:rPr>
        <w:t xml:space="preserve"> </w:t>
      </w:r>
      <w:proofErr w:type="spellStart"/>
      <w:r w:rsidRPr="00E32156">
        <w:rPr>
          <w:rFonts w:eastAsia="Calibri" w:cs="Arial"/>
        </w:rPr>
        <w:t>rapen</w:t>
      </w:r>
      <w:proofErr w:type="spellEnd"/>
      <w:r w:rsidRPr="00E32156">
        <w:rPr>
          <w:rFonts w:eastAsia="Calibri" w:cs="Arial"/>
        </w:rPr>
        <w:t xml:space="preserve"> op onser gemeynte op </w:t>
      </w:r>
      <w:proofErr w:type="spellStart"/>
      <w:r w:rsidRPr="00E32156">
        <w:rPr>
          <w:rFonts w:eastAsia="Calibri" w:cs="Arial"/>
        </w:rPr>
        <w:t>een</w:t>
      </w:r>
      <w:proofErr w:type="spellEnd"/>
      <w:r w:rsidRPr="00E32156">
        <w:rPr>
          <w:rFonts w:eastAsia="Calibri" w:cs="Arial"/>
        </w:rPr>
        <w:t xml:space="preserve"> </w:t>
      </w:r>
      <w:proofErr w:type="spellStart"/>
      <w:r w:rsidRPr="00E32156">
        <w:rPr>
          <w:rFonts w:eastAsia="Calibri" w:cs="Arial"/>
        </w:rPr>
        <w:t>Boschpont</w:t>
      </w:r>
      <w:proofErr w:type="spellEnd"/>
      <w:r w:rsidRPr="00E32156">
        <w:rPr>
          <w:rFonts w:eastAsia="Calibri" w:cs="Arial"/>
        </w:rPr>
        <w:t xml:space="preserve"> ende daer sal </w:t>
      </w:r>
      <w:proofErr w:type="spellStart"/>
      <w:r w:rsidRPr="00E32156">
        <w:rPr>
          <w:rFonts w:eastAsia="Calibri" w:cs="Arial"/>
        </w:rPr>
        <w:t>alleman</w:t>
      </w:r>
      <w:proofErr w:type="spellEnd"/>
      <w:r w:rsidRPr="00E32156">
        <w:rPr>
          <w:rFonts w:eastAsia="Calibri" w:cs="Arial"/>
        </w:rPr>
        <w:t xml:space="preserve"> aff </w:t>
      </w:r>
      <w:proofErr w:type="spellStart"/>
      <w:r w:rsidRPr="00E32156">
        <w:rPr>
          <w:rFonts w:eastAsia="Calibri" w:cs="Arial"/>
        </w:rPr>
        <w:t>mogen</w:t>
      </w:r>
      <w:proofErr w:type="spellEnd"/>
      <w:r w:rsidRPr="00E32156">
        <w:rPr>
          <w:rFonts w:eastAsia="Calibri" w:cs="Arial"/>
        </w:rPr>
        <w:t xml:space="preserve"> </w:t>
      </w:r>
      <w:proofErr w:type="spellStart"/>
      <w:r w:rsidRPr="00E32156">
        <w:rPr>
          <w:rFonts w:eastAsia="Calibri" w:cs="Arial"/>
        </w:rPr>
        <w:t>beceuren</w:t>
      </w:r>
      <w:proofErr w:type="spellEnd"/>
      <w:r w:rsidRPr="00E32156">
        <w:rPr>
          <w:rFonts w:eastAsia="Calibri" w:cs="Arial"/>
        </w:rPr>
        <w:t>.</w:t>
      </w:r>
    </w:p>
    <w:p w:rsidR="005D7985" w:rsidRDefault="005D7985" w:rsidP="0010761B">
      <w:pPr>
        <w:spacing w:after="0"/>
        <w:rPr>
          <w:noProof/>
          <w:lang w:val="nl-NL"/>
        </w:rPr>
      </w:pPr>
    </w:p>
    <w:p w:rsidR="00E32156" w:rsidRDefault="00E32156" w:rsidP="0010761B">
      <w:pPr>
        <w:spacing w:after="0"/>
        <w:rPr>
          <w:noProof/>
          <w:lang w:val="nl-NL"/>
        </w:rPr>
      </w:pPr>
      <w:r>
        <w:rPr>
          <w:noProof/>
          <w:lang w:val="nl-NL"/>
        </w:rPr>
        <w:t xml:space="preserve">Doordat men de mest met </w:t>
      </w:r>
      <w:r w:rsidR="00EA2843">
        <w:rPr>
          <w:noProof/>
          <w:lang w:val="nl-NL"/>
        </w:rPr>
        <w:t xml:space="preserve">heideplaggen </w:t>
      </w:r>
      <w:r>
        <w:rPr>
          <w:noProof/>
          <w:lang w:val="nl-NL"/>
        </w:rPr>
        <w:t>vermengde en daarna op de akkers uitstrooide werd</w:t>
      </w:r>
      <w:r w:rsidR="00EA2843">
        <w:rPr>
          <w:noProof/>
          <w:lang w:val="nl-NL"/>
        </w:rPr>
        <w:t>en de akkers langzaam steeds hoger, omdat er ook steeds zand meekwam. Men noemt deze ophogingen esdekken of plaggenbodems.</w:t>
      </w:r>
    </w:p>
    <w:p w:rsidR="00E32156" w:rsidRPr="00E32156" w:rsidRDefault="00E32156" w:rsidP="0010761B">
      <w:pPr>
        <w:spacing w:after="0"/>
        <w:rPr>
          <w:noProof/>
          <w:lang w:val="nl-NL"/>
        </w:rPr>
      </w:pPr>
    </w:p>
    <w:p w:rsidR="005D7985" w:rsidRDefault="005D7985" w:rsidP="0010761B">
      <w:pPr>
        <w:spacing w:after="0"/>
        <w:rPr>
          <w:noProof/>
          <w:lang w:val="nl-NL"/>
        </w:rPr>
      </w:pPr>
    </w:p>
    <w:p w:rsidR="0010761B" w:rsidRPr="00E451AA" w:rsidRDefault="0010761B" w:rsidP="0010761B">
      <w:pPr>
        <w:spacing w:after="0"/>
        <w:rPr>
          <w:noProof/>
          <w:lang w:val="nl-NL"/>
        </w:rPr>
      </w:pPr>
      <w:r w:rsidRPr="00E451AA">
        <w:rPr>
          <w:noProof/>
          <w:lang w:val="nl-NL"/>
        </w:rPr>
        <w:t xml:space="preserve">Theo Spek, </w:t>
      </w:r>
      <w:r w:rsidRPr="00E451AA">
        <w:rPr>
          <w:i/>
          <w:noProof/>
          <w:lang w:val="nl-NL"/>
        </w:rPr>
        <w:t>Het Drentse esdorpenlandschap. Een historisch-geografische studie</w:t>
      </w:r>
      <w:r>
        <w:rPr>
          <w:noProof/>
          <w:lang w:val="nl-NL"/>
        </w:rPr>
        <w:t>, 746-752 besteedt ook aandacht aan het Noordbrabantse landschap.</w:t>
      </w:r>
      <w:r w:rsidR="00EA2843">
        <w:rPr>
          <w:noProof/>
          <w:lang w:val="nl-NL"/>
        </w:rPr>
        <w:t xml:space="preserve"> </w:t>
      </w:r>
      <w:r>
        <w:rPr>
          <w:noProof/>
          <w:lang w:val="nl-NL"/>
        </w:rPr>
        <w:t>Hij stelt dat g</w:t>
      </w:r>
      <w:r w:rsidRPr="00E451AA">
        <w:rPr>
          <w:noProof/>
          <w:lang w:val="nl-NL"/>
        </w:rPr>
        <w:t>een enkel zandlandschap in Europa zow</w:t>
      </w:r>
      <w:r>
        <w:rPr>
          <w:noProof/>
          <w:lang w:val="nl-NL"/>
        </w:rPr>
        <w:t>el absoluut als relatief gezien z</w:t>
      </w:r>
      <w:r w:rsidRPr="00E451AA">
        <w:rPr>
          <w:noProof/>
          <w:lang w:val="nl-NL"/>
        </w:rPr>
        <w:t xml:space="preserve">o’n groot areaal </w:t>
      </w:r>
      <w:r>
        <w:rPr>
          <w:noProof/>
          <w:lang w:val="nl-NL"/>
        </w:rPr>
        <w:t xml:space="preserve">aan </w:t>
      </w:r>
      <w:r w:rsidRPr="00E451AA">
        <w:rPr>
          <w:noProof/>
          <w:lang w:val="nl-NL"/>
        </w:rPr>
        <w:t xml:space="preserve">plaggenbodems </w:t>
      </w:r>
      <w:r>
        <w:rPr>
          <w:noProof/>
          <w:lang w:val="nl-NL"/>
        </w:rPr>
        <w:t xml:space="preserve">heeft </w:t>
      </w:r>
      <w:r w:rsidRPr="00E451AA">
        <w:rPr>
          <w:noProof/>
          <w:lang w:val="nl-NL"/>
        </w:rPr>
        <w:t xml:space="preserve">als het Noordbrabantse zandlandschap. </w:t>
      </w:r>
      <w:r>
        <w:rPr>
          <w:noProof/>
          <w:lang w:val="nl-NL"/>
        </w:rPr>
        <w:t xml:space="preserve">Er waren </w:t>
      </w:r>
      <w:r w:rsidRPr="00E451AA">
        <w:rPr>
          <w:noProof/>
          <w:lang w:val="nl-NL"/>
        </w:rPr>
        <w:t>zeer uitgestrekte en aaeneengesloten akkercomplexen rond de Brabantse dorpen. Het totale oppervlak aan plaggenbodems bedraagt hier ongeveer 32 procent van het totale areaal aan hogere zandgronden. Vergeleken met andere zandgebieden in Nederland is dit een zeer hoog aandeel. Wanneer we daarbij voorts bedenken dat de plagggendekken in Noord-Brabant ook een aanzienlijke dikte hebben (70 – 120 centimeter) dan wordt duidelijk dat de plaggen landbouw in deze streek een zeer grote invloed he</w:t>
      </w:r>
      <w:r>
        <w:rPr>
          <w:noProof/>
          <w:lang w:val="nl-NL"/>
        </w:rPr>
        <w:t>e</w:t>
      </w:r>
      <w:r w:rsidRPr="00E451AA">
        <w:rPr>
          <w:noProof/>
          <w:lang w:val="nl-NL"/>
        </w:rPr>
        <w:t>ft gehad op zowel het landschap als de agrarische economie.</w:t>
      </w:r>
    </w:p>
    <w:p w:rsidR="0010761B" w:rsidRDefault="0010761B" w:rsidP="0010761B">
      <w:pPr>
        <w:spacing w:after="0"/>
        <w:rPr>
          <w:noProof/>
          <w:lang w:val="nl-NL"/>
        </w:rPr>
      </w:pPr>
    </w:p>
    <w:p w:rsidR="0010761B" w:rsidRDefault="0010761B" w:rsidP="0010761B">
      <w:pPr>
        <w:spacing w:after="0"/>
        <w:rPr>
          <w:noProof/>
          <w:lang w:val="nl-NL"/>
        </w:rPr>
      </w:pPr>
      <w:r w:rsidRPr="00E451AA">
        <w:rPr>
          <w:noProof/>
          <w:lang w:val="nl-NL"/>
        </w:rPr>
        <w:t>Bijzonder is vooral de discrepantie tussen het zeer onregelmatige dekzandreliëf van de natuurlijke ondergrond en het overwegend zeeer vlakke relief van de huidige akkercomplexen. Oorspronk</w:t>
      </w:r>
      <w:r w:rsidR="00FA61A5">
        <w:rPr>
          <w:noProof/>
          <w:lang w:val="nl-NL"/>
        </w:rPr>
        <w:t>elijk moet hier een zeer kleins</w:t>
      </w:r>
      <w:r w:rsidRPr="00E451AA">
        <w:rPr>
          <w:noProof/>
          <w:lang w:val="nl-NL"/>
        </w:rPr>
        <w:t xml:space="preserve">chalig dekzandlanschap hebben gelegen waarin hoge zandkoppen op korte afstand warden afgewisseld door dekzandlaagten met natte zand en veengronden. De hogere koppen werden tot de twaalfde-dertiende eeuw veelvuldig gebruikt voor bewoning en de aanleg van akkers en grafvelden. </w:t>
      </w:r>
    </w:p>
    <w:p w:rsidR="0010761B" w:rsidRDefault="0010761B" w:rsidP="0010761B">
      <w:pPr>
        <w:spacing w:after="0"/>
        <w:rPr>
          <w:noProof/>
          <w:lang w:val="nl-NL"/>
        </w:rPr>
      </w:pPr>
    </w:p>
    <w:p w:rsidR="0010761B" w:rsidRDefault="0010761B" w:rsidP="0010761B">
      <w:pPr>
        <w:spacing w:after="0"/>
        <w:rPr>
          <w:noProof/>
          <w:lang w:val="nl-NL"/>
        </w:rPr>
      </w:pPr>
      <w:r w:rsidRPr="00E451AA">
        <w:rPr>
          <w:noProof/>
          <w:lang w:val="nl-NL"/>
        </w:rPr>
        <w:t>Omstreeks de dertiende eeuw verp</w:t>
      </w:r>
      <w:r w:rsidR="00FA61A5">
        <w:rPr>
          <w:noProof/>
          <w:lang w:val="nl-NL"/>
        </w:rPr>
        <w:t>laatse men de meeste nederzetti</w:t>
      </w:r>
      <w:r w:rsidRPr="00E451AA">
        <w:rPr>
          <w:noProof/>
          <w:lang w:val="nl-NL"/>
        </w:rPr>
        <w:t>n</w:t>
      </w:r>
      <w:r w:rsidR="00FA61A5">
        <w:rPr>
          <w:noProof/>
          <w:lang w:val="nl-NL"/>
        </w:rPr>
        <w:t>g</w:t>
      </w:r>
      <w:r w:rsidRPr="00E451AA">
        <w:rPr>
          <w:noProof/>
          <w:lang w:val="nl-NL"/>
        </w:rPr>
        <w:t>en echter naar de flanken van de beekdalen en werd het reliëfrijke landschap van de hogere gronden op grote schaal geëgaliseerd, vermoedelijk met het doel é</w:t>
      </w:r>
      <w:r>
        <w:rPr>
          <w:noProof/>
          <w:lang w:val="nl-NL"/>
        </w:rPr>
        <w:t>é</w:t>
      </w:r>
      <w:r w:rsidR="00FA61A5">
        <w:rPr>
          <w:noProof/>
          <w:lang w:val="nl-NL"/>
        </w:rPr>
        <w:t>n gr</w:t>
      </w:r>
      <w:r w:rsidRPr="00E451AA">
        <w:rPr>
          <w:noProof/>
          <w:lang w:val="nl-NL"/>
        </w:rPr>
        <w:t>oot aaneengesloten vlakgelegen akkercomplex te verkrijgen. In de ondergrond v</w:t>
      </w:r>
      <w:r w:rsidR="00FA61A5">
        <w:rPr>
          <w:noProof/>
          <w:lang w:val="nl-NL"/>
        </w:rPr>
        <w:t>an de Brabantse akkercomplexen z</w:t>
      </w:r>
      <w:r w:rsidRPr="00E451AA">
        <w:rPr>
          <w:noProof/>
          <w:lang w:val="nl-NL"/>
        </w:rPr>
        <w:t xml:space="preserve">ien we de sporen van deze middeleeuwse egalisaties nog op grote schaal terug. </w:t>
      </w:r>
      <w:r>
        <w:rPr>
          <w:noProof/>
          <w:lang w:val="nl-NL"/>
        </w:rPr>
        <w:t>T</w:t>
      </w:r>
      <w:r w:rsidRPr="00E451AA">
        <w:rPr>
          <w:noProof/>
          <w:lang w:val="nl-NL"/>
        </w:rPr>
        <w:t xml:space="preserve">er plekke van deze laagten </w:t>
      </w:r>
      <w:r>
        <w:rPr>
          <w:noProof/>
          <w:lang w:val="nl-NL"/>
        </w:rPr>
        <w:t xml:space="preserve">zijn </w:t>
      </w:r>
      <w:r w:rsidRPr="00E451AA">
        <w:rPr>
          <w:noProof/>
          <w:lang w:val="nl-NL"/>
        </w:rPr>
        <w:t>niet zelden het gehele natte zand of veenprofiel bewaard gebleven. Kenmerkend zijn ook de spitsporen in de plaggendekken. De akkers werden hier klaarblijkelijk herhaaldelijke malen meerdere spaden diep gespit.</w:t>
      </w:r>
      <w:r>
        <w:rPr>
          <w:noProof/>
          <w:lang w:val="nl-NL"/>
        </w:rPr>
        <w:t xml:space="preserve"> </w:t>
      </w:r>
    </w:p>
    <w:p w:rsidR="0010761B" w:rsidRDefault="0010761B" w:rsidP="0010761B">
      <w:pPr>
        <w:spacing w:after="0"/>
        <w:rPr>
          <w:noProof/>
          <w:lang w:val="nl-NL"/>
        </w:rPr>
      </w:pPr>
      <w:r w:rsidRPr="00E451AA">
        <w:rPr>
          <w:noProof/>
          <w:lang w:val="nl-NL"/>
        </w:rPr>
        <w:t>Een derde kenmerk is dat de Brabantse plaggenbodems zich op veel plaatsen tot ver in de beekdalen uitstrekte. Klaarblijkelijk was de behoefte aan akkerland zo groot, dat men zelfs natte beekdalgronden tot bouwland h</w:t>
      </w:r>
      <w:r w:rsidR="00FA61A5">
        <w:rPr>
          <w:noProof/>
          <w:lang w:val="nl-NL"/>
        </w:rPr>
        <w:t>e</w:t>
      </w:r>
      <w:r w:rsidRPr="00E451AA">
        <w:rPr>
          <w:noProof/>
          <w:lang w:val="nl-NL"/>
        </w:rPr>
        <w:t xml:space="preserve">eft ontgonnen. Men hoogde de beekdalen geleidelijk op. </w:t>
      </w:r>
    </w:p>
    <w:p w:rsidR="0010761B" w:rsidRDefault="0010761B" w:rsidP="0010761B">
      <w:pPr>
        <w:spacing w:after="0"/>
        <w:rPr>
          <w:noProof/>
          <w:lang w:val="nl-NL"/>
        </w:rPr>
      </w:pPr>
    </w:p>
    <w:p w:rsidR="0010761B" w:rsidRDefault="0010761B" w:rsidP="0010761B">
      <w:pPr>
        <w:spacing w:after="0"/>
        <w:rPr>
          <w:noProof/>
          <w:lang w:val="nl-NL"/>
        </w:rPr>
      </w:pPr>
      <w:r>
        <w:rPr>
          <w:noProof/>
          <w:lang w:val="nl-NL"/>
        </w:rPr>
        <w:t>Karel Leenders deelde me mee dat de boeren hiervoor zogenoemde molborden gebruikten en dat deze gronden ook in Veghel langs de Aa aan te wijzen zijn.</w:t>
      </w:r>
    </w:p>
    <w:p w:rsidR="0010761B" w:rsidRDefault="0010761B" w:rsidP="0010761B">
      <w:pPr>
        <w:spacing w:after="0"/>
        <w:rPr>
          <w:noProof/>
          <w:lang w:val="nl-NL"/>
        </w:rPr>
      </w:pPr>
    </w:p>
    <w:p w:rsidR="0010761B" w:rsidRDefault="0010761B" w:rsidP="0010761B">
      <w:pPr>
        <w:spacing w:after="0"/>
        <w:rPr>
          <w:noProof/>
          <w:lang w:val="nl-NL"/>
        </w:rPr>
      </w:pPr>
      <w:r>
        <w:rPr>
          <w:noProof/>
          <w:lang w:eastAsia="en-GB"/>
        </w:rPr>
        <w:lastRenderedPageBreak/>
        <w:drawing>
          <wp:inline distT="0" distB="0" distL="0" distR="0">
            <wp:extent cx="3727450" cy="2114397"/>
            <wp:effectExtent l="19050" t="0" r="6350" b="0"/>
            <wp:docPr id="1" name="Picture 0" descr="molbor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bord1.gif"/>
                    <pic:cNvPicPr/>
                  </pic:nvPicPr>
                  <pic:blipFill>
                    <a:blip r:embed="rId7" cstate="print"/>
                    <a:stretch>
                      <a:fillRect/>
                    </a:stretch>
                  </pic:blipFill>
                  <pic:spPr>
                    <a:xfrm>
                      <a:off x="0" y="0"/>
                      <a:ext cx="3727450" cy="2114397"/>
                    </a:xfrm>
                    <a:prstGeom prst="rect">
                      <a:avLst/>
                    </a:prstGeom>
                  </pic:spPr>
                </pic:pic>
              </a:graphicData>
            </a:graphic>
          </wp:inline>
        </w:drawing>
      </w:r>
    </w:p>
    <w:p w:rsidR="0010761B" w:rsidRDefault="0010761B" w:rsidP="0010761B">
      <w:pPr>
        <w:spacing w:after="0"/>
        <w:rPr>
          <w:noProof/>
          <w:lang w:val="nl-NL"/>
        </w:rPr>
      </w:pPr>
    </w:p>
    <w:p w:rsidR="0010761B" w:rsidRDefault="0010761B" w:rsidP="0010761B">
      <w:pPr>
        <w:spacing w:after="0"/>
        <w:rPr>
          <w:noProof/>
          <w:lang w:val="nl-NL"/>
        </w:rPr>
      </w:pPr>
    </w:p>
    <w:p w:rsidR="0010761B" w:rsidRDefault="0010761B" w:rsidP="0010761B">
      <w:pPr>
        <w:spacing w:after="0"/>
        <w:rPr>
          <w:noProof/>
          <w:lang w:val="nl-NL"/>
        </w:rPr>
      </w:pPr>
    </w:p>
    <w:p w:rsidR="00A57675" w:rsidRDefault="00A57675" w:rsidP="0010761B">
      <w:pPr>
        <w:spacing w:after="0"/>
        <w:rPr>
          <w:noProof/>
          <w:lang w:val="nl-NL"/>
        </w:rPr>
      </w:pPr>
      <w:r>
        <w:rPr>
          <w:noProof/>
          <w:lang w:val="nl-NL"/>
        </w:rPr>
        <w:t xml:space="preserve">Spek schrijft sat </w:t>
      </w:r>
      <w:r w:rsidR="0010761B" w:rsidRPr="00E451AA">
        <w:rPr>
          <w:noProof/>
          <w:lang w:val="nl-NL"/>
        </w:rPr>
        <w:t xml:space="preserve">Van Mourik op basis van zijn </w:t>
      </w:r>
      <w:r>
        <w:rPr>
          <w:noProof/>
          <w:lang w:val="nl-NL"/>
        </w:rPr>
        <w:t>pollen-</w:t>
      </w:r>
      <w:r w:rsidR="0010761B" w:rsidRPr="00E451AA">
        <w:rPr>
          <w:noProof/>
          <w:lang w:val="nl-NL"/>
        </w:rPr>
        <w:t xml:space="preserve">onderzoek op de Rakt en Nistelrode </w:t>
      </w:r>
      <w:r w:rsidRPr="00E451AA">
        <w:rPr>
          <w:noProof/>
          <w:lang w:val="nl-NL"/>
        </w:rPr>
        <w:t xml:space="preserve">concludeert </w:t>
      </w:r>
      <w:r w:rsidR="0010761B" w:rsidRPr="00E451AA">
        <w:rPr>
          <w:noProof/>
          <w:lang w:val="nl-NL"/>
        </w:rPr>
        <w:t xml:space="preserve">dat de plaggendekken </w:t>
      </w:r>
      <w:r>
        <w:rPr>
          <w:noProof/>
          <w:lang w:val="nl-NL"/>
        </w:rPr>
        <w:t xml:space="preserve">daar </w:t>
      </w:r>
      <w:r w:rsidR="0010761B" w:rsidRPr="00E451AA">
        <w:rPr>
          <w:noProof/>
          <w:lang w:val="nl-NL"/>
        </w:rPr>
        <w:t xml:space="preserve">pas na 1400 zijn ontstaan. In Son en Breugel werd onder het plaggendek veel aardewerk uit de 14de en 15de eeuw aangetroffen. </w:t>
      </w:r>
      <w:r>
        <w:rPr>
          <w:noProof/>
          <w:lang w:val="nl-NL"/>
        </w:rPr>
        <w:t xml:space="preserve"> </w:t>
      </w:r>
      <w:r w:rsidR="0010761B">
        <w:rPr>
          <w:noProof/>
          <w:lang w:val="nl-NL"/>
        </w:rPr>
        <w:t xml:space="preserve">Theo Spek verwijst </w:t>
      </w:r>
      <w:r>
        <w:rPr>
          <w:noProof/>
          <w:lang w:val="nl-NL"/>
        </w:rPr>
        <w:t xml:space="preserve">ook </w:t>
      </w:r>
      <w:r w:rsidR="0010761B">
        <w:rPr>
          <w:noProof/>
          <w:lang w:val="nl-NL"/>
        </w:rPr>
        <w:t xml:space="preserve">naar het proefschrift van Hein Vera (2011) die betoogt dat </w:t>
      </w:r>
      <w:r w:rsidR="0010761B" w:rsidRPr="00E451AA">
        <w:rPr>
          <w:noProof/>
          <w:lang w:val="nl-NL"/>
        </w:rPr>
        <w:t>potstallen</w:t>
      </w:r>
      <w:r>
        <w:rPr>
          <w:noProof/>
          <w:lang w:val="nl-NL"/>
        </w:rPr>
        <w:t xml:space="preserve"> van pas ná 1750 dateren</w:t>
      </w:r>
      <w:r w:rsidR="0010761B" w:rsidRPr="00E451AA">
        <w:rPr>
          <w:noProof/>
          <w:lang w:val="nl-NL"/>
        </w:rPr>
        <w:t xml:space="preserve">. </w:t>
      </w:r>
      <w:r w:rsidR="00EA2843">
        <w:rPr>
          <w:noProof/>
          <w:lang w:val="nl-NL"/>
        </w:rPr>
        <w:t>Bij een potstal werd de stal achter het vee ongeveer een meter uitgediept en werd de mest achter het vee bewaard. Er waren geen aparte mestvaalten. Het vee stond meestal op stal</w:t>
      </w:r>
      <w:r>
        <w:rPr>
          <w:noProof/>
          <w:lang w:val="nl-NL"/>
        </w:rPr>
        <w:t xml:space="preserve"> en kreeg dagelijk strroisel onder zich gestrooid</w:t>
      </w:r>
      <w:r w:rsidR="00EA2843">
        <w:rPr>
          <w:noProof/>
          <w:lang w:val="nl-NL"/>
        </w:rPr>
        <w:t>.</w:t>
      </w:r>
      <w:r>
        <w:rPr>
          <w:noProof/>
          <w:lang w:val="nl-NL"/>
        </w:rPr>
        <w:t xml:space="preserve"> </w:t>
      </w:r>
      <w:r w:rsidR="00EA2843">
        <w:rPr>
          <w:noProof/>
          <w:lang w:val="nl-NL"/>
        </w:rPr>
        <w:t xml:space="preserve">Vera's </w:t>
      </w:r>
      <w:r w:rsidR="0010761B">
        <w:rPr>
          <w:noProof/>
          <w:lang w:val="nl-NL"/>
        </w:rPr>
        <w:t>argumenten</w:t>
      </w:r>
      <w:r w:rsidR="00EA2843">
        <w:rPr>
          <w:noProof/>
          <w:lang w:val="nl-NL"/>
        </w:rPr>
        <w:t xml:space="preserve"> zijn</w:t>
      </w:r>
      <w:r w:rsidR="0010761B">
        <w:rPr>
          <w:noProof/>
          <w:lang w:val="nl-NL"/>
        </w:rPr>
        <w:t>: het s</w:t>
      </w:r>
      <w:r w:rsidR="0010761B" w:rsidRPr="00E451AA">
        <w:rPr>
          <w:noProof/>
          <w:lang w:val="nl-NL"/>
        </w:rPr>
        <w:t>teken van zan</w:t>
      </w:r>
      <w:r w:rsidR="0010761B">
        <w:rPr>
          <w:noProof/>
          <w:lang w:val="nl-NL"/>
        </w:rPr>
        <w:t>d</w:t>
      </w:r>
      <w:r w:rsidR="0010761B" w:rsidRPr="00E451AA">
        <w:rPr>
          <w:noProof/>
          <w:lang w:val="nl-NL"/>
        </w:rPr>
        <w:t xml:space="preserve">houdende russen wordt </w:t>
      </w:r>
      <w:r w:rsidR="00E32156">
        <w:rPr>
          <w:noProof/>
          <w:lang w:val="nl-NL"/>
        </w:rPr>
        <w:t xml:space="preserve">in de bronnen </w:t>
      </w:r>
      <w:r w:rsidR="0010761B" w:rsidRPr="00E451AA">
        <w:rPr>
          <w:noProof/>
          <w:lang w:val="nl-NL"/>
        </w:rPr>
        <w:t xml:space="preserve">niet genoemd, </w:t>
      </w:r>
      <w:r w:rsidR="0010761B">
        <w:rPr>
          <w:noProof/>
          <w:lang w:val="nl-NL"/>
        </w:rPr>
        <w:t>w</w:t>
      </w:r>
      <w:r w:rsidR="00E32156">
        <w:rPr>
          <w:noProof/>
          <w:lang w:val="nl-NL"/>
        </w:rPr>
        <w:t>el het maaien van hei</w:t>
      </w:r>
      <w:r w:rsidR="0010761B" w:rsidRPr="00E451AA">
        <w:rPr>
          <w:noProof/>
          <w:lang w:val="nl-NL"/>
        </w:rPr>
        <w:t>de, verzamel</w:t>
      </w:r>
      <w:r w:rsidR="00E32156">
        <w:rPr>
          <w:noProof/>
          <w:lang w:val="nl-NL"/>
        </w:rPr>
        <w:t>en van heidestrroisel en maaiden</w:t>
      </w:r>
      <w:r w:rsidR="0010761B" w:rsidRPr="00E451AA">
        <w:rPr>
          <w:noProof/>
          <w:lang w:val="nl-NL"/>
        </w:rPr>
        <w:t xml:space="preserve"> van dunne organische heideplaggen (vlaggen) voor de huisbrand. De mest werd </w:t>
      </w:r>
      <w:r w:rsidR="00E32156">
        <w:rPr>
          <w:noProof/>
          <w:lang w:val="nl-NL"/>
        </w:rPr>
        <w:t xml:space="preserve">volgens Vera </w:t>
      </w:r>
      <w:r w:rsidR="0010761B" w:rsidRPr="00E451AA">
        <w:rPr>
          <w:noProof/>
          <w:lang w:val="nl-NL"/>
        </w:rPr>
        <w:t xml:space="preserve">op mesthopen bewaard en niet in de potstal. De meststik wordt pas na 1750 in de bronnen genoemd. </w:t>
      </w:r>
    </w:p>
    <w:p w:rsidR="00A57675" w:rsidRDefault="00A57675" w:rsidP="0010761B">
      <w:pPr>
        <w:spacing w:after="0"/>
        <w:rPr>
          <w:noProof/>
          <w:lang w:val="nl-NL"/>
        </w:rPr>
      </w:pPr>
    </w:p>
    <w:p w:rsidR="00A57675" w:rsidRDefault="00A57675" w:rsidP="0010761B">
      <w:pPr>
        <w:spacing w:after="0"/>
        <w:rPr>
          <w:noProof/>
          <w:lang w:val="nl-NL"/>
        </w:rPr>
      </w:pPr>
      <w:r>
        <w:rPr>
          <w:noProof/>
          <w:lang w:val="nl-NL"/>
        </w:rPr>
        <w:t>Vera  legt vervolgens een verban</w:t>
      </w:r>
      <w:r w:rsidRPr="00A57675">
        <w:rPr>
          <w:noProof/>
          <w:lang w:val="nl-NL"/>
        </w:rPr>
        <w:t xml:space="preserve">d tussen de potstallen en de esdekken. </w:t>
      </w:r>
      <w:r w:rsidRPr="00A57675">
        <w:t xml:space="preserve">In de </w:t>
      </w:r>
      <w:proofErr w:type="spellStart"/>
      <w:r w:rsidRPr="00A57675">
        <w:t>potstal</w:t>
      </w:r>
      <w:proofErr w:type="spellEnd"/>
      <w:r w:rsidRPr="00A57675">
        <w:t xml:space="preserve"> </w:t>
      </w:r>
      <w:proofErr w:type="spellStart"/>
      <w:r w:rsidRPr="00A57675">
        <w:t>werden</w:t>
      </w:r>
      <w:proofErr w:type="spellEnd"/>
      <w:r w:rsidRPr="00A57675">
        <w:t xml:space="preserve"> (</w:t>
      </w:r>
      <w:proofErr w:type="spellStart"/>
      <w:r w:rsidRPr="00A57675">
        <w:t>dikke</w:t>
      </w:r>
      <w:proofErr w:type="spellEnd"/>
      <w:r w:rsidRPr="00A57675">
        <w:t xml:space="preserve">, </w:t>
      </w:r>
      <w:proofErr w:type="spellStart"/>
      <w:r w:rsidRPr="00A57675">
        <w:t>bezande</w:t>
      </w:r>
      <w:proofErr w:type="spellEnd"/>
      <w:r w:rsidRPr="00A57675">
        <w:t xml:space="preserve">) </w:t>
      </w:r>
      <w:proofErr w:type="spellStart"/>
      <w:r w:rsidRPr="00A57675">
        <w:t>plaggen</w:t>
      </w:r>
      <w:proofErr w:type="spellEnd"/>
      <w:r w:rsidRPr="00A57675">
        <w:t xml:space="preserve"> </w:t>
      </w:r>
      <w:proofErr w:type="spellStart"/>
      <w:r w:rsidRPr="00A57675">
        <w:t>gebruikt</w:t>
      </w:r>
      <w:proofErr w:type="spellEnd"/>
      <w:r w:rsidRPr="00A57675">
        <w:t xml:space="preserve"> om het </w:t>
      </w:r>
      <w:proofErr w:type="spellStart"/>
      <w:r w:rsidRPr="00A57675">
        <w:t>vee</w:t>
      </w:r>
      <w:proofErr w:type="spellEnd"/>
      <w:r w:rsidRPr="00A57675">
        <w:t xml:space="preserve"> </w:t>
      </w:r>
      <w:proofErr w:type="spellStart"/>
      <w:r w:rsidRPr="00A57675">
        <w:t>droog</w:t>
      </w:r>
      <w:proofErr w:type="spellEnd"/>
      <w:r w:rsidRPr="00A57675">
        <w:t xml:space="preserve"> te </w:t>
      </w:r>
      <w:proofErr w:type="spellStart"/>
      <w:r w:rsidRPr="00A57675">
        <w:t>houden</w:t>
      </w:r>
      <w:proofErr w:type="spellEnd"/>
      <w:r w:rsidRPr="00A57675">
        <w:t xml:space="preserve"> en de </w:t>
      </w:r>
      <w:proofErr w:type="spellStart"/>
      <w:r w:rsidRPr="00A57675">
        <w:t>mest</w:t>
      </w:r>
      <w:proofErr w:type="spellEnd"/>
      <w:r w:rsidRPr="00A57675">
        <w:t xml:space="preserve"> </w:t>
      </w:r>
      <w:proofErr w:type="spellStart"/>
      <w:r w:rsidRPr="00A57675">
        <w:t>aan</w:t>
      </w:r>
      <w:proofErr w:type="spellEnd"/>
      <w:r w:rsidRPr="00A57675">
        <w:t xml:space="preserve"> te </w:t>
      </w:r>
      <w:proofErr w:type="spellStart"/>
      <w:r w:rsidRPr="00A57675">
        <w:t>vullen</w:t>
      </w:r>
      <w:proofErr w:type="spellEnd"/>
      <w:r w:rsidRPr="00A57675">
        <w:t xml:space="preserve">. </w:t>
      </w:r>
      <w:proofErr w:type="spellStart"/>
      <w:r w:rsidRPr="00A57675">
        <w:t>Deze</w:t>
      </w:r>
      <w:proofErr w:type="spellEnd"/>
      <w:r w:rsidRPr="00A57675">
        <w:t xml:space="preserve"> </w:t>
      </w:r>
      <w:proofErr w:type="spellStart"/>
      <w:r w:rsidRPr="00A57675">
        <w:t>plaggenmest</w:t>
      </w:r>
      <w:proofErr w:type="spellEnd"/>
      <w:r w:rsidRPr="00A57675">
        <w:t xml:space="preserve"> </w:t>
      </w:r>
      <w:proofErr w:type="spellStart"/>
      <w:r w:rsidRPr="00A57675">
        <w:t>werd</w:t>
      </w:r>
      <w:proofErr w:type="spellEnd"/>
      <w:r w:rsidRPr="00A57675">
        <w:t xml:space="preserve"> </w:t>
      </w:r>
      <w:proofErr w:type="spellStart"/>
      <w:r w:rsidRPr="00A57675">
        <w:t>na</w:t>
      </w:r>
      <w:proofErr w:type="spellEnd"/>
      <w:r w:rsidRPr="00A57675">
        <w:t xml:space="preserve"> </w:t>
      </w:r>
      <w:proofErr w:type="spellStart"/>
      <w:r w:rsidRPr="00A57675">
        <w:t>verloop</w:t>
      </w:r>
      <w:proofErr w:type="spellEnd"/>
      <w:r w:rsidRPr="00A57675">
        <w:t xml:space="preserve"> van </w:t>
      </w:r>
      <w:proofErr w:type="spellStart"/>
      <w:r w:rsidRPr="00A57675">
        <w:t>tijd</w:t>
      </w:r>
      <w:proofErr w:type="spellEnd"/>
      <w:r w:rsidRPr="00A57675">
        <w:t xml:space="preserve"> op de </w:t>
      </w:r>
      <w:proofErr w:type="spellStart"/>
      <w:r w:rsidRPr="00A57675">
        <w:t>akker</w:t>
      </w:r>
      <w:proofErr w:type="spellEnd"/>
      <w:r w:rsidRPr="00A57675">
        <w:t xml:space="preserve"> </w:t>
      </w:r>
      <w:proofErr w:type="spellStart"/>
      <w:r w:rsidRPr="00A57675">
        <w:t>gebracht</w:t>
      </w:r>
      <w:proofErr w:type="spellEnd"/>
      <w:r w:rsidRPr="00A57675">
        <w:t xml:space="preserve">. </w:t>
      </w:r>
      <w:proofErr w:type="spellStart"/>
      <w:r w:rsidRPr="00A57675">
        <w:t>Omdat</w:t>
      </w:r>
      <w:proofErr w:type="spellEnd"/>
      <w:r w:rsidRPr="00A57675">
        <w:t xml:space="preserve"> de </w:t>
      </w:r>
      <w:proofErr w:type="spellStart"/>
      <w:r w:rsidRPr="00A57675">
        <w:t>mest</w:t>
      </w:r>
      <w:proofErr w:type="spellEnd"/>
      <w:r w:rsidRPr="00A57675">
        <w:t xml:space="preserve"> </w:t>
      </w:r>
      <w:proofErr w:type="spellStart"/>
      <w:r w:rsidRPr="00A57675">
        <w:t>anorganisch</w:t>
      </w:r>
      <w:proofErr w:type="spellEnd"/>
      <w:r w:rsidRPr="00A57675">
        <w:t xml:space="preserve"> </w:t>
      </w:r>
      <w:proofErr w:type="spellStart"/>
      <w:r w:rsidRPr="00A57675">
        <w:t>materiaal</w:t>
      </w:r>
      <w:proofErr w:type="spellEnd"/>
      <w:r w:rsidRPr="00A57675">
        <w:t xml:space="preserve"> </w:t>
      </w:r>
      <w:proofErr w:type="spellStart"/>
      <w:r w:rsidRPr="00A57675">
        <w:t>bevatte</w:t>
      </w:r>
      <w:proofErr w:type="spellEnd"/>
      <w:r w:rsidRPr="00A57675">
        <w:t xml:space="preserve">, </w:t>
      </w:r>
      <w:proofErr w:type="spellStart"/>
      <w:r w:rsidRPr="00A57675">
        <w:t>werden</w:t>
      </w:r>
      <w:proofErr w:type="spellEnd"/>
      <w:r w:rsidRPr="00A57675">
        <w:t xml:space="preserve"> de esdekken steeds </w:t>
      </w:r>
      <w:proofErr w:type="spellStart"/>
      <w:r w:rsidRPr="00A57675">
        <w:t>dikker</w:t>
      </w:r>
      <w:proofErr w:type="spellEnd"/>
      <w:r w:rsidRPr="00A57675">
        <w:t xml:space="preserve">. </w:t>
      </w:r>
      <w:proofErr w:type="spellStart"/>
      <w:r w:rsidRPr="00A57675">
        <w:t>Potstal</w:t>
      </w:r>
      <w:proofErr w:type="spellEnd"/>
      <w:r w:rsidRPr="00A57675">
        <w:t xml:space="preserve"> en esdek </w:t>
      </w:r>
      <w:proofErr w:type="spellStart"/>
      <w:r w:rsidRPr="00A57675">
        <w:t>zijn</w:t>
      </w:r>
      <w:proofErr w:type="spellEnd"/>
      <w:r w:rsidRPr="00A57675">
        <w:t xml:space="preserve"> in </w:t>
      </w:r>
      <w:proofErr w:type="spellStart"/>
      <w:r w:rsidRPr="00A57675">
        <w:t>deze</w:t>
      </w:r>
      <w:proofErr w:type="spellEnd"/>
      <w:r w:rsidRPr="00A57675">
        <w:t xml:space="preserve"> </w:t>
      </w:r>
      <w:proofErr w:type="spellStart"/>
      <w:r w:rsidRPr="00A57675">
        <w:t>visie</w:t>
      </w:r>
      <w:proofErr w:type="spellEnd"/>
      <w:r w:rsidRPr="00A57675">
        <w:t xml:space="preserve"> twee </w:t>
      </w:r>
      <w:proofErr w:type="spellStart"/>
      <w:r w:rsidRPr="00A57675">
        <w:t>verschillende</w:t>
      </w:r>
      <w:proofErr w:type="spellEnd"/>
      <w:r w:rsidRPr="00A57675">
        <w:t xml:space="preserve"> </w:t>
      </w:r>
      <w:proofErr w:type="spellStart"/>
      <w:r w:rsidRPr="00A57675">
        <w:t>kanten</w:t>
      </w:r>
      <w:proofErr w:type="spellEnd"/>
      <w:r w:rsidRPr="00A57675">
        <w:t xml:space="preserve"> van </w:t>
      </w:r>
      <w:proofErr w:type="spellStart"/>
      <w:r w:rsidRPr="00A57675">
        <w:t>dezelfde</w:t>
      </w:r>
      <w:proofErr w:type="spellEnd"/>
      <w:r w:rsidRPr="00A57675">
        <w:t xml:space="preserve"> </w:t>
      </w:r>
      <w:proofErr w:type="spellStart"/>
      <w:r w:rsidRPr="00A57675">
        <w:t>medaille</w:t>
      </w:r>
      <w:proofErr w:type="spellEnd"/>
      <w:r w:rsidRPr="00A57675">
        <w:t xml:space="preserve"> </w:t>
      </w:r>
      <w:proofErr w:type="spellStart"/>
      <w:r w:rsidRPr="00A57675">
        <w:t>zijn</w:t>
      </w:r>
      <w:proofErr w:type="spellEnd"/>
      <w:r w:rsidRPr="00A57675">
        <w:t>.</w:t>
      </w:r>
      <w:r w:rsidRPr="00A57675">
        <w:rPr>
          <w:noProof/>
          <w:lang w:val="nl-NL"/>
        </w:rPr>
        <w:t xml:space="preserve"> Vera wijst er op dat </w:t>
      </w:r>
      <w:r w:rsidR="00E32156">
        <w:rPr>
          <w:noProof/>
          <w:lang w:val="nl-NL"/>
        </w:rPr>
        <w:t xml:space="preserve">In het </w:t>
      </w:r>
      <w:r w:rsidR="0010761B" w:rsidRPr="00E451AA">
        <w:rPr>
          <w:noProof/>
          <w:lang w:val="nl-NL"/>
        </w:rPr>
        <w:t xml:space="preserve">kadaster </w:t>
      </w:r>
      <w:r w:rsidR="00E32156">
        <w:rPr>
          <w:noProof/>
          <w:lang w:val="nl-NL"/>
        </w:rPr>
        <w:t xml:space="preserve">van 1832 de dikte van de </w:t>
      </w:r>
      <w:r w:rsidR="0010761B" w:rsidRPr="00E451AA">
        <w:rPr>
          <w:noProof/>
          <w:lang w:val="nl-NL"/>
        </w:rPr>
        <w:t xml:space="preserve">zwarte grond </w:t>
      </w:r>
      <w:r w:rsidR="00E32156">
        <w:rPr>
          <w:noProof/>
          <w:lang w:val="nl-NL"/>
        </w:rPr>
        <w:t>veel</w:t>
      </w:r>
      <w:r w:rsidR="0010761B" w:rsidRPr="00E451AA">
        <w:rPr>
          <w:noProof/>
          <w:lang w:val="nl-NL"/>
        </w:rPr>
        <w:t xml:space="preserve">al </w:t>
      </w:r>
      <w:r w:rsidR="00E32156">
        <w:rPr>
          <w:noProof/>
          <w:lang w:val="nl-NL"/>
        </w:rPr>
        <w:t xml:space="preserve">slechts </w:t>
      </w:r>
      <w:r w:rsidR="0010761B" w:rsidRPr="00E451AA">
        <w:rPr>
          <w:noProof/>
          <w:lang w:val="nl-NL"/>
        </w:rPr>
        <w:t xml:space="preserve">30-40 cm, </w:t>
      </w:r>
      <w:r w:rsidR="00E32156">
        <w:rPr>
          <w:noProof/>
          <w:lang w:val="nl-NL"/>
        </w:rPr>
        <w:t xml:space="preserve">tewijl de esdekken nu </w:t>
      </w:r>
      <w:r w:rsidR="0010761B" w:rsidRPr="00E451AA">
        <w:rPr>
          <w:noProof/>
          <w:lang w:val="nl-NL"/>
        </w:rPr>
        <w:t>nu 70-120 cm</w:t>
      </w:r>
      <w:r w:rsidR="00E32156">
        <w:rPr>
          <w:noProof/>
          <w:lang w:val="nl-NL"/>
        </w:rPr>
        <w:t xml:space="preserve"> zijn</w:t>
      </w:r>
      <w:r w:rsidR="0010761B" w:rsidRPr="00E451AA">
        <w:rPr>
          <w:noProof/>
          <w:lang w:val="nl-NL"/>
        </w:rPr>
        <w:t xml:space="preserve">. </w:t>
      </w:r>
      <w:r w:rsidR="00E32156">
        <w:rPr>
          <w:noProof/>
          <w:lang w:val="nl-NL"/>
        </w:rPr>
        <w:t xml:space="preserve">Ook </w:t>
      </w:r>
      <w:r w:rsidR="0010761B" w:rsidRPr="00E451AA">
        <w:rPr>
          <w:noProof/>
          <w:lang w:val="nl-NL"/>
        </w:rPr>
        <w:t>op jonge ontginningen</w:t>
      </w:r>
      <w:r w:rsidR="00E32156">
        <w:rPr>
          <w:noProof/>
          <w:lang w:val="nl-NL"/>
        </w:rPr>
        <w:t xml:space="preserve"> zijn dikke esdekken aangetroffen</w:t>
      </w:r>
      <w:r w:rsidR="0010761B" w:rsidRPr="00E451AA">
        <w:rPr>
          <w:noProof/>
          <w:lang w:val="nl-NL"/>
        </w:rPr>
        <w:t>.</w:t>
      </w:r>
      <w:r>
        <w:rPr>
          <w:noProof/>
          <w:lang w:val="nl-NL"/>
        </w:rPr>
        <w:t xml:space="preserve"> Volgens hem is het </w:t>
      </w:r>
      <w:r w:rsidRPr="00E451AA">
        <w:rPr>
          <w:noProof/>
          <w:lang w:val="nl-NL"/>
        </w:rPr>
        <w:t>grootste deel plaggendekken pas na 1750</w:t>
      </w:r>
      <w:r>
        <w:rPr>
          <w:noProof/>
          <w:lang w:val="nl-NL"/>
        </w:rPr>
        <w:t xml:space="preserve"> zijn ontstaan </w:t>
      </w:r>
    </w:p>
    <w:p w:rsidR="00A57675" w:rsidRDefault="00A57675" w:rsidP="0010761B">
      <w:pPr>
        <w:spacing w:after="0"/>
        <w:rPr>
          <w:noProof/>
          <w:lang w:val="nl-NL"/>
        </w:rPr>
      </w:pPr>
    </w:p>
    <w:p w:rsidR="00EA2843" w:rsidRDefault="00E32156" w:rsidP="0010761B">
      <w:pPr>
        <w:spacing w:after="0"/>
        <w:rPr>
          <w:noProof/>
          <w:lang w:val="nl-NL"/>
        </w:rPr>
      </w:pPr>
      <w:r>
        <w:rPr>
          <w:noProof/>
          <w:lang w:val="nl-NL"/>
        </w:rPr>
        <w:t xml:space="preserve">Theo </w:t>
      </w:r>
      <w:r w:rsidR="0010761B" w:rsidRPr="00E451AA">
        <w:rPr>
          <w:noProof/>
          <w:lang w:val="nl-NL"/>
        </w:rPr>
        <w:t>Spek</w:t>
      </w:r>
      <w:r>
        <w:rPr>
          <w:noProof/>
          <w:lang w:val="nl-NL"/>
        </w:rPr>
        <w:t xml:space="preserve"> bestrijdt </w:t>
      </w:r>
      <w:r w:rsidR="00A57675">
        <w:rPr>
          <w:noProof/>
          <w:lang w:val="nl-NL"/>
        </w:rPr>
        <w:t xml:space="preserve">een deel van </w:t>
      </w:r>
      <w:r>
        <w:rPr>
          <w:noProof/>
          <w:lang w:val="nl-NL"/>
        </w:rPr>
        <w:t xml:space="preserve">Vera's </w:t>
      </w:r>
      <w:r w:rsidR="00A57675">
        <w:rPr>
          <w:noProof/>
          <w:lang w:val="nl-NL"/>
        </w:rPr>
        <w:t>betoog</w:t>
      </w:r>
      <w:r>
        <w:rPr>
          <w:noProof/>
          <w:lang w:val="nl-NL"/>
        </w:rPr>
        <w:t xml:space="preserve">. </w:t>
      </w:r>
      <w:r w:rsidR="00A57675">
        <w:rPr>
          <w:noProof/>
          <w:lang w:val="nl-NL"/>
        </w:rPr>
        <w:t xml:space="preserve">Volgens Spek zijn er vaak dikke </w:t>
      </w:r>
      <w:r w:rsidR="0010761B" w:rsidRPr="00E451AA">
        <w:rPr>
          <w:noProof/>
          <w:lang w:val="nl-NL"/>
        </w:rPr>
        <w:t>esdek</w:t>
      </w:r>
      <w:r w:rsidR="00A57675">
        <w:rPr>
          <w:noProof/>
          <w:lang w:val="nl-NL"/>
        </w:rPr>
        <w:t>ken</w:t>
      </w:r>
      <w:r w:rsidR="0010761B" w:rsidRPr="00E451AA">
        <w:rPr>
          <w:noProof/>
          <w:lang w:val="nl-NL"/>
        </w:rPr>
        <w:t xml:space="preserve"> op jonge ontginningen </w:t>
      </w:r>
      <w:r w:rsidR="00A57675">
        <w:rPr>
          <w:noProof/>
          <w:lang w:val="nl-NL"/>
        </w:rPr>
        <w:t xml:space="preserve">omdat die schrale gronden een </w:t>
      </w:r>
      <w:r w:rsidR="0010761B" w:rsidRPr="00E451AA">
        <w:rPr>
          <w:noProof/>
          <w:lang w:val="nl-NL"/>
        </w:rPr>
        <w:t>g</w:t>
      </w:r>
      <w:r>
        <w:rPr>
          <w:noProof/>
          <w:lang w:val="nl-NL"/>
        </w:rPr>
        <w:t>rotere mestbehoefte</w:t>
      </w:r>
      <w:r w:rsidR="00A57675">
        <w:rPr>
          <w:noProof/>
          <w:lang w:val="nl-NL"/>
        </w:rPr>
        <w:t xml:space="preserve"> hadden</w:t>
      </w:r>
      <w:r>
        <w:rPr>
          <w:noProof/>
          <w:lang w:val="nl-NL"/>
        </w:rPr>
        <w:t>. De aanduid</w:t>
      </w:r>
      <w:r w:rsidR="0010761B" w:rsidRPr="00E451AA">
        <w:rPr>
          <w:noProof/>
          <w:lang w:val="nl-NL"/>
        </w:rPr>
        <w:t xml:space="preserve">ingen </w:t>
      </w:r>
      <w:r>
        <w:rPr>
          <w:noProof/>
          <w:lang w:val="nl-NL"/>
        </w:rPr>
        <w:t xml:space="preserve">van de </w:t>
      </w:r>
      <w:r w:rsidR="00A57675">
        <w:rPr>
          <w:noProof/>
          <w:lang w:val="nl-NL"/>
        </w:rPr>
        <w:t xml:space="preserve">dikte van de </w:t>
      </w:r>
      <w:r>
        <w:rPr>
          <w:noProof/>
          <w:lang w:val="nl-NL"/>
        </w:rPr>
        <w:t xml:space="preserve">gronden </w:t>
      </w:r>
      <w:r w:rsidR="0010761B" w:rsidRPr="00E451AA">
        <w:rPr>
          <w:noProof/>
          <w:lang w:val="nl-NL"/>
        </w:rPr>
        <w:t>in het kadaste</w:t>
      </w:r>
      <w:r>
        <w:rPr>
          <w:noProof/>
          <w:lang w:val="nl-NL"/>
        </w:rPr>
        <w:t xml:space="preserve">r zijn </w:t>
      </w:r>
      <w:r w:rsidR="00A57675">
        <w:rPr>
          <w:noProof/>
          <w:lang w:val="nl-NL"/>
        </w:rPr>
        <w:t>v</w:t>
      </w:r>
      <w:r w:rsidR="00FA61A5">
        <w:rPr>
          <w:noProof/>
          <w:lang w:val="nl-NL"/>
        </w:rPr>
        <w:t>ol</w:t>
      </w:r>
      <w:r w:rsidR="00A57675">
        <w:rPr>
          <w:noProof/>
          <w:lang w:val="nl-NL"/>
        </w:rPr>
        <w:t xml:space="preserve">gens hem </w:t>
      </w:r>
      <w:r>
        <w:rPr>
          <w:noProof/>
          <w:lang w:val="nl-NL"/>
        </w:rPr>
        <w:t xml:space="preserve">moeilijk te duiden. </w:t>
      </w:r>
      <w:r w:rsidR="00A57675">
        <w:rPr>
          <w:noProof/>
          <w:lang w:val="nl-NL"/>
        </w:rPr>
        <w:t>Ook stelt hij dat v</w:t>
      </w:r>
      <w:r w:rsidR="00EA2843" w:rsidRPr="00E451AA">
        <w:rPr>
          <w:noProof/>
          <w:lang w:val="nl-NL"/>
        </w:rPr>
        <w:t xml:space="preserve">oor het lossteken van mest voor circa 1750 een gewone spade </w:t>
      </w:r>
      <w:r w:rsidR="00A57675">
        <w:rPr>
          <w:noProof/>
          <w:lang w:val="nl-NL"/>
        </w:rPr>
        <w:t xml:space="preserve">kan </w:t>
      </w:r>
      <w:r w:rsidR="00EA2843" w:rsidRPr="00E451AA">
        <w:rPr>
          <w:noProof/>
          <w:lang w:val="nl-NL"/>
        </w:rPr>
        <w:t>zijn gebruikt.</w:t>
      </w:r>
      <w:r w:rsidR="00EA2843">
        <w:rPr>
          <w:noProof/>
          <w:lang w:val="nl-NL"/>
        </w:rPr>
        <w:t xml:space="preserve"> </w:t>
      </w:r>
      <w:r w:rsidRPr="00E451AA">
        <w:rPr>
          <w:noProof/>
          <w:lang w:val="nl-NL"/>
        </w:rPr>
        <w:t xml:space="preserve">In Geldrop werd in 2001 een 16de eeuwse potstal opgegraven, vermoedelijk in een schaapskooi. Vera kan </w:t>
      </w:r>
      <w:r w:rsidR="00EA2843">
        <w:rPr>
          <w:noProof/>
          <w:lang w:val="nl-NL"/>
        </w:rPr>
        <w:t xml:space="preserve">volgens Spek </w:t>
      </w:r>
      <w:r w:rsidRPr="00E451AA">
        <w:rPr>
          <w:noProof/>
          <w:lang w:val="nl-NL"/>
        </w:rPr>
        <w:t xml:space="preserve">wel gelijk hebben dat de de 15de-18de eeuw de bereiding van plaggenmest hoofdzakelijk op het erf plaats vond. </w:t>
      </w:r>
      <w:r w:rsidR="00EA2843">
        <w:rPr>
          <w:noProof/>
          <w:lang w:val="nl-NL"/>
        </w:rPr>
        <w:t>Vera stelt op zijn beurt weer vraagtekens bij Spek's argumenten.</w:t>
      </w:r>
    </w:p>
    <w:p w:rsidR="003731A5" w:rsidRDefault="003731A5" w:rsidP="0010761B">
      <w:pPr>
        <w:spacing w:after="0"/>
        <w:rPr>
          <w:noProof/>
          <w:lang w:val="nl-NL"/>
        </w:rPr>
      </w:pPr>
    </w:p>
    <w:p w:rsidR="003731A5" w:rsidRDefault="003731A5" w:rsidP="0010761B">
      <w:pPr>
        <w:spacing w:after="0"/>
        <w:rPr>
          <w:noProof/>
          <w:lang w:val="nl-NL"/>
        </w:rPr>
      </w:pPr>
      <w:r>
        <w:rPr>
          <w:noProof/>
          <w:lang w:val="nl-NL"/>
        </w:rPr>
        <w:t>In de Veghelse bronen vinden we in de eerste decennia van achttiende eeuw zowel een aanwijzing voor mesthopen op het erf als voor mest achter de koeien.</w:t>
      </w:r>
    </w:p>
    <w:p w:rsidR="003731A5" w:rsidRDefault="003731A5" w:rsidP="0010761B">
      <w:pPr>
        <w:spacing w:after="0"/>
        <w:rPr>
          <w:noProof/>
          <w:lang w:val="nl-NL"/>
        </w:rPr>
      </w:pPr>
    </w:p>
    <w:p w:rsidR="003731A5" w:rsidRPr="003731A5" w:rsidRDefault="003731A5" w:rsidP="003731A5">
      <w:pPr>
        <w:pStyle w:val="ListParagraph"/>
        <w:numPr>
          <w:ilvl w:val="0"/>
          <w:numId w:val="20"/>
        </w:numPr>
        <w:tabs>
          <w:tab w:val="left" w:pos="-1440"/>
          <w:tab w:val="left" w:pos="-720"/>
        </w:tabs>
        <w:suppressAutoHyphens/>
        <w:spacing w:after="0"/>
        <w:rPr>
          <w:noProof/>
          <w:lang w:val="nl-NL"/>
        </w:rPr>
      </w:pPr>
      <w:proofErr w:type="spellStart"/>
      <w:r w:rsidRPr="003731A5">
        <w:rPr>
          <w:rFonts w:cs="Arial"/>
          <w:spacing w:val="-3"/>
        </w:rPr>
        <w:lastRenderedPageBreak/>
        <w:t>Ter</w:t>
      </w:r>
      <w:proofErr w:type="spellEnd"/>
      <w:r w:rsidRPr="003731A5">
        <w:rPr>
          <w:rFonts w:cs="Arial"/>
          <w:spacing w:val="-3"/>
        </w:rPr>
        <w:t xml:space="preserve"> </w:t>
      </w:r>
      <w:proofErr w:type="spellStart"/>
      <w:r w:rsidRPr="003731A5">
        <w:rPr>
          <w:rFonts w:cs="Arial"/>
          <w:spacing w:val="-3"/>
        </w:rPr>
        <w:t>gelegenheid</w:t>
      </w:r>
      <w:proofErr w:type="spellEnd"/>
      <w:r w:rsidRPr="003731A5">
        <w:rPr>
          <w:rFonts w:cs="Arial"/>
          <w:spacing w:val="-3"/>
        </w:rPr>
        <w:t xml:space="preserve"> van de eerste </w:t>
      </w:r>
      <w:proofErr w:type="spellStart"/>
      <w:r w:rsidRPr="003731A5">
        <w:rPr>
          <w:rFonts w:cs="Arial"/>
          <w:spacing w:val="-3"/>
        </w:rPr>
        <w:t>jaarmarkt</w:t>
      </w:r>
      <w:proofErr w:type="spellEnd"/>
      <w:r w:rsidRPr="003731A5">
        <w:rPr>
          <w:rFonts w:cs="Arial"/>
          <w:spacing w:val="-3"/>
        </w:rPr>
        <w:t xml:space="preserve"> op 11 april 1720  </w:t>
      </w:r>
      <w:proofErr w:type="spellStart"/>
      <w:r w:rsidRPr="003731A5">
        <w:rPr>
          <w:rFonts w:cs="Arial"/>
          <w:spacing w:val="-3"/>
        </w:rPr>
        <w:t>werden</w:t>
      </w:r>
      <w:proofErr w:type="spellEnd"/>
      <w:r w:rsidRPr="003731A5">
        <w:rPr>
          <w:rFonts w:cs="Arial"/>
          <w:spacing w:val="-3"/>
        </w:rPr>
        <w:t xml:space="preserve"> 'de </w:t>
      </w:r>
      <w:proofErr w:type="spellStart"/>
      <w:r w:rsidRPr="003731A5">
        <w:rPr>
          <w:rFonts w:cs="Arial"/>
          <w:spacing w:val="-3"/>
        </w:rPr>
        <w:t>naburen</w:t>
      </w:r>
      <w:proofErr w:type="spellEnd"/>
      <w:r w:rsidRPr="003731A5">
        <w:rPr>
          <w:rFonts w:cs="Arial"/>
          <w:spacing w:val="-3"/>
        </w:rPr>
        <w:t xml:space="preserve"> </w:t>
      </w:r>
      <w:proofErr w:type="spellStart"/>
      <w:r w:rsidRPr="003731A5">
        <w:rPr>
          <w:rFonts w:cs="Arial"/>
          <w:spacing w:val="-3"/>
        </w:rPr>
        <w:t>geordonneerd</w:t>
      </w:r>
      <w:proofErr w:type="spellEnd"/>
      <w:r w:rsidRPr="003731A5">
        <w:rPr>
          <w:rFonts w:cs="Arial"/>
          <w:spacing w:val="-3"/>
        </w:rPr>
        <w:t xml:space="preserve"> de </w:t>
      </w:r>
      <w:proofErr w:type="spellStart"/>
      <w:r w:rsidRPr="003731A5">
        <w:rPr>
          <w:rFonts w:cs="Arial"/>
          <w:spacing w:val="-3"/>
        </w:rPr>
        <w:t>assen</w:t>
      </w:r>
      <w:proofErr w:type="spellEnd"/>
      <w:r w:rsidRPr="003731A5">
        <w:rPr>
          <w:rFonts w:cs="Arial"/>
          <w:spacing w:val="-3"/>
        </w:rPr>
        <w:t xml:space="preserve"> en </w:t>
      </w:r>
      <w:proofErr w:type="spellStart"/>
      <w:r w:rsidRPr="003731A5">
        <w:rPr>
          <w:rFonts w:cs="Arial"/>
          <w:spacing w:val="-3"/>
        </w:rPr>
        <w:t>mesthopen</w:t>
      </w:r>
      <w:proofErr w:type="spellEnd"/>
      <w:r w:rsidRPr="003731A5">
        <w:rPr>
          <w:rFonts w:cs="Arial"/>
          <w:spacing w:val="-3"/>
        </w:rPr>
        <w:t xml:space="preserve"> voor </w:t>
      </w:r>
      <w:proofErr w:type="spellStart"/>
      <w:r w:rsidRPr="003731A5">
        <w:rPr>
          <w:rFonts w:cs="Arial"/>
          <w:spacing w:val="-3"/>
        </w:rPr>
        <w:t>ie</w:t>
      </w:r>
      <w:r>
        <w:rPr>
          <w:rFonts w:cs="Arial"/>
          <w:spacing w:val="-3"/>
        </w:rPr>
        <w:t>der</w:t>
      </w:r>
      <w:proofErr w:type="spellEnd"/>
      <w:r>
        <w:rPr>
          <w:rFonts w:cs="Arial"/>
          <w:spacing w:val="-3"/>
        </w:rPr>
        <w:t xml:space="preserve"> </w:t>
      </w:r>
      <w:proofErr w:type="spellStart"/>
      <w:r>
        <w:rPr>
          <w:rFonts w:cs="Arial"/>
          <w:spacing w:val="-3"/>
        </w:rPr>
        <w:t>erf</w:t>
      </w:r>
      <w:proofErr w:type="spellEnd"/>
      <w:r>
        <w:rPr>
          <w:rFonts w:cs="Arial"/>
          <w:spacing w:val="-3"/>
        </w:rPr>
        <w:t xml:space="preserve">, van de </w:t>
      </w:r>
      <w:proofErr w:type="spellStart"/>
      <w:r>
        <w:rPr>
          <w:rFonts w:cs="Arial"/>
          <w:spacing w:val="-3"/>
        </w:rPr>
        <w:t>brug</w:t>
      </w:r>
      <w:proofErr w:type="spellEnd"/>
      <w:r>
        <w:rPr>
          <w:rFonts w:cs="Arial"/>
          <w:spacing w:val="-3"/>
        </w:rPr>
        <w:t xml:space="preserve"> </w:t>
      </w:r>
      <w:proofErr w:type="spellStart"/>
      <w:r>
        <w:rPr>
          <w:rFonts w:cs="Arial"/>
          <w:spacing w:val="-3"/>
        </w:rPr>
        <w:t>af</w:t>
      </w:r>
      <w:proofErr w:type="spellEnd"/>
      <w:r>
        <w:rPr>
          <w:rFonts w:cs="Arial"/>
          <w:spacing w:val="-3"/>
        </w:rPr>
        <w:t xml:space="preserve"> tot de </w:t>
      </w:r>
      <w:proofErr w:type="spellStart"/>
      <w:r>
        <w:rPr>
          <w:rFonts w:cs="Arial"/>
          <w:spacing w:val="-3"/>
        </w:rPr>
        <w:t>L</w:t>
      </w:r>
      <w:r w:rsidRPr="003731A5">
        <w:rPr>
          <w:rFonts w:cs="Arial"/>
          <w:spacing w:val="-3"/>
        </w:rPr>
        <w:t>eest</w:t>
      </w:r>
      <w:proofErr w:type="spellEnd"/>
      <w:r w:rsidRPr="003731A5">
        <w:rPr>
          <w:rFonts w:cs="Arial"/>
          <w:spacing w:val="-3"/>
        </w:rPr>
        <w:t xml:space="preserve"> en tot de </w:t>
      </w:r>
      <w:proofErr w:type="spellStart"/>
      <w:r w:rsidRPr="003731A5">
        <w:rPr>
          <w:rFonts w:cs="Arial"/>
          <w:spacing w:val="-3"/>
        </w:rPr>
        <w:t>windmolen</w:t>
      </w:r>
      <w:proofErr w:type="spellEnd"/>
      <w:r w:rsidRPr="003731A5">
        <w:rPr>
          <w:rFonts w:cs="Arial"/>
          <w:spacing w:val="-3"/>
        </w:rPr>
        <w:t xml:space="preserve">, op de </w:t>
      </w:r>
      <w:proofErr w:type="spellStart"/>
      <w:r w:rsidRPr="003731A5">
        <w:rPr>
          <w:rFonts w:cs="Arial"/>
          <w:spacing w:val="-3"/>
        </w:rPr>
        <w:t>marktdagen</w:t>
      </w:r>
      <w:proofErr w:type="spellEnd"/>
      <w:r w:rsidRPr="003731A5">
        <w:rPr>
          <w:rFonts w:cs="Arial"/>
          <w:spacing w:val="-3"/>
        </w:rPr>
        <w:t xml:space="preserve"> te </w:t>
      </w:r>
      <w:proofErr w:type="spellStart"/>
      <w:r w:rsidRPr="003731A5">
        <w:rPr>
          <w:rFonts w:cs="Arial"/>
          <w:spacing w:val="-3"/>
        </w:rPr>
        <w:t>ruimen</w:t>
      </w:r>
      <w:proofErr w:type="spellEnd"/>
      <w:r w:rsidRPr="003731A5">
        <w:rPr>
          <w:rFonts w:cs="Arial"/>
          <w:spacing w:val="-3"/>
        </w:rPr>
        <w:t>'.</w:t>
      </w:r>
    </w:p>
    <w:p w:rsidR="00732D88" w:rsidRPr="00732D88" w:rsidRDefault="00732D88" w:rsidP="00732D88">
      <w:pPr>
        <w:pStyle w:val="ListParagraph"/>
        <w:numPr>
          <w:ilvl w:val="0"/>
          <w:numId w:val="20"/>
        </w:numPr>
        <w:spacing w:after="0"/>
        <w:rPr>
          <w:noProof/>
          <w:lang w:val="nl-NL"/>
        </w:rPr>
      </w:pPr>
      <w:r w:rsidRPr="00732D88">
        <w:rPr>
          <w:noProof/>
          <w:lang w:val="nl-NL"/>
        </w:rPr>
        <w:t>R70, fol. 318-319 (26-03-1691): Caspar Jansen</w:t>
      </w:r>
      <w:r>
        <w:rPr>
          <w:noProof/>
          <w:lang w:val="nl-NL"/>
        </w:rPr>
        <w:t xml:space="preserve"> </w:t>
      </w:r>
      <w:r w:rsidRPr="00732D88">
        <w:rPr>
          <w:noProof/>
          <w:lang w:val="nl-NL"/>
        </w:rPr>
        <w:t xml:space="preserve">verklaart te transporteren en over te geven aan Willem Evers </w:t>
      </w:r>
      <w:r>
        <w:rPr>
          <w:noProof/>
          <w:lang w:val="nl-NL"/>
        </w:rPr>
        <w:t xml:space="preserve">... en </w:t>
      </w:r>
      <w:r w:rsidRPr="00732D88">
        <w:rPr>
          <w:noProof/>
          <w:lang w:val="nl-NL"/>
        </w:rPr>
        <w:t>'alle de mest in de stallinge en woonhuijsinge van gemelten Evers, gelegen alhier aan de Heij, leggende</w:t>
      </w:r>
      <w:r>
        <w:rPr>
          <w:noProof/>
          <w:lang w:val="nl-NL"/>
        </w:rPr>
        <w:t>'</w:t>
      </w:r>
      <w:r w:rsidRPr="00732D88">
        <w:rPr>
          <w:noProof/>
          <w:lang w:val="nl-NL"/>
        </w:rPr>
        <w:t>.</w:t>
      </w:r>
    </w:p>
    <w:p w:rsidR="003731A5" w:rsidRPr="003731A5" w:rsidRDefault="003731A5" w:rsidP="003731A5">
      <w:pPr>
        <w:pStyle w:val="ListParagraph"/>
        <w:numPr>
          <w:ilvl w:val="0"/>
          <w:numId w:val="20"/>
        </w:numPr>
        <w:spacing w:after="0"/>
        <w:rPr>
          <w:rFonts w:eastAsia="Calibri" w:cs="Arial"/>
          <w:noProof/>
          <w:lang w:val="nl-NL"/>
        </w:rPr>
      </w:pPr>
      <w:r w:rsidRPr="003731A5">
        <w:rPr>
          <w:noProof/>
          <w:lang w:val="nl-NL"/>
        </w:rPr>
        <w:t xml:space="preserve">Aalbert Aats Verhaagen vertoonde in 1737 kinds en onnozel gedrag. Op 11-2-1737 werd onder andere verklaard dat </w:t>
      </w:r>
      <w:r w:rsidRPr="003731A5">
        <w:rPr>
          <w:rFonts w:eastAsia="Calibri" w:cs="Arial"/>
          <w:noProof/>
          <w:lang w:val="nl-NL"/>
        </w:rPr>
        <w:t>'hy agter de koije was in den stal, plukkende en raekende het mest daer agter met syn handen om sonder riek te gebruijcken, en meer andere kinderlyke historie</w:t>
      </w:r>
      <w:r>
        <w:rPr>
          <w:rFonts w:eastAsia="Calibri" w:cs="Arial"/>
          <w:noProof/>
          <w:lang w:val="nl-NL"/>
        </w:rPr>
        <w:t>'</w:t>
      </w:r>
      <w:r w:rsidRPr="003731A5">
        <w:rPr>
          <w:rFonts w:eastAsia="Calibri" w:cs="Arial"/>
          <w:noProof/>
          <w:lang w:val="nl-NL"/>
        </w:rPr>
        <w:t>.</w:t>
      </w:r>
    </w:p>
    <w:p w:rsidR="00732D88" w:rsidRDefault="00732D88" w:rsidP="0010761B">
      <w:pPr>
        <w:spacing w:after="0"/>
        <w:rPr>
          <w:noProof/>
          <w:lang w:val="nl-NL"/>
        </w:rPr>
      </w:pPr>
    </w:p>
    <w:p w:rsidR="0010761B" w:rsidRPr="00E451AA" w:rsidRDefault="00A57675" w:rsidP="0010761B">
      <w:pPr>
        <w:spacing w:after="0"/>
        <w:rPr>
          <w:noProof/>
          <w:lang w:val="nl-NL"/>
        </w:rPr>
      </w:pPr>
      <w:r>
        <w:rPr>
          <w:noProof/>
          <w:lang w:val="nl-NL"/>
        </w:rPr>
        <w:t>We kunnen ons wel vinden i</w:t>
      </w:r>
      <w:r w:rsidR="00EA2843">
        <w:rPr>
          <w:noProof/>
          <w:lang w:val="nl-NL"/>
        </w:rPr>
        <w:t xml:space="preserve">n Spek's conclusie: </w:t>
      </w:r>
      <w:r w:rsidR="00E32156">
        <w:rPr>
          <w:noProof/>
          <w:lang w:val="nl-NL"/>
        </w:rPr>
        <w:t>Bode</w:t>
      </w:r>
      <w:r w:rsidR="0010761B" w:rsidRPr="00E451AA">
        <w:rPr>
          <w:noProof/>
          <w:lang w:val="nl-NL"/>
        </w:rPr>
        <w:t>mkundigen hebben aangetoond dat de plaggendekken gestadig groeiden van</w:t>
      </w:r>
      <w:r w:rsidR="00E32156">
        <w:rPr>
          <w:noProof/>
          <w:lang w:val="nl-NL"/>
        </w:rPr>
        <w:t>a</w:t>
      </w:r>
      <w:r w:rsidR="0010761B" w:rsidRPr="00E451AA">
        <w:rPr>
          <w:noProof/>
          <w:lang w:val="nl-NL"/>
        </w:rPr>
        <w:t xml:space="preserve">f de late 14de of vroege 15de eeuw. </w:t>
      </w:r>
      <w:r w:rsidR="00E32156">
        <w:rPr>
          <w:noProof/>
          <w:lang w:val="nl-NL"/>
        </w:rPr>
        <w:t xml:space="preserve">Er </w:t>
      </w:r>
      <w:r w:rsidR="0010761B" w:rsidRPr="00E451AA">
        <w:rPr>
          <w:noProof/>
          <w:lang w:val="nl-NL"/>
        </w:rPr>
        <w:t xml:space="preserve">ontbreken onder de plaggendekken vondsten uit de 15-de tot 19de eeuw. Wel vond er een versnelling plaats in de dekzandopbouw in de 18de en 19de eeuw. De helft </w:t>
      </w:r>
      <w:r w:rsidR="00E32156">
        <w:rPr>
          <w:noProof/>
          <w:lang w:val="nl-NL"/>
        </w:rPr>
        <w:t xml:space="preserve">van de plaggendekken </w:t>
      </w:r>
      <w:r w:rsidR="0010761B" w:rsidRPr="00E451AA">
        <w:rPr>
          <w:noProof/>
          <w:lang w:val="nl-NL"/>
        </w:rPr>
        <w:t>kan uit de 18-19de eeuw dateren.</w:t>
      </w:r>
    </w:p>
    <w:p w:rsidR="0010761B" w:rsidRDefault="0010761B" w:rsidP="0010761B">
      <w:pPr>
        <w:spacing w:after="0"/>
        <w:rPr>
          <w:noProof/>
          <w:lang w:val="nl-NL"/>
        </w:rPr>
      </w:pPr>
    </w:p>
    <w:p w:rsidR="00E32156" w:rsidRPr="00E451AA" w:rsidRDefault="00F46212" w:rsidP="0010761B">
      <w:pPr>
        <w:spacing w:after="0"/>
        <w:rPr>
          <w:noProof/>
          <w:lang w:val="nl-NL"/>
        </w:rPr>
      </w:pPr>
      <w:r>
        <w:rPr>
          <w:noProof/>
          <w:lang w:val="nl-NL"/>
        </w:rPr>
        <w:t>Tot slot nog enkele verklaringen over de bodemvruchtbaarheid in Veghel afgelegd dor het dorpsbestuur.</w:t>
      </w:r>
    </w:p>
    <w:p w:rsidR="00E6490F" w:rsidRDefault="00E6490F" w:rsidP="0010761B">
      <w:pPr>
        <w:spacing w:after="0"/>
        <w:rPr>
          <w:noProof/>
          <w:lang w:val="nl-NL"/>
        </w:rPr>
      </w:pPr>
    </w:p>
    <w:p w:rsidR="006B3778" w:rsidRPr="001231CD" w:rsidRDefault="006B3778" w:rsidP="0010761B">
      <w:pPr>
        <w:suppressAutoHyphens/>
        <w:spacing w:after="0"/>
        <w:rPr>
          <w:rFonts w:eastAsia="Calibri" w:cs="Arial"/>
          <w:noProof/>
          <w:spacing w:val="-3"/>
          <w:lang w:val="nl-NL"/>
        </w:rPr>
      </w:pPr>
      <w:r w:rsidRPr="001231CD">
        <w:rPr>
          <w:rFonts w:eastAsia="Calibri" w:cs="Arial"/>
          <w:noProof/>
          <w:spacing w:val="-3"/>
          <w:lang w:val="nl-NL"/>
        </w:rPr>
        <w:t>Op 31-3-1791:</w:t>
      </w:r>
    </w:p>
    <w:p w:rsidR="00F46212" w:rsidRDefault="006B3778" w:rsidP="0010761B">
      <w:pPr>
        <w:widowControl w:val="0"/>
        <w:numPr>
          <w:ilvl w:val="0"/>
          <w:numId w:val="2"/>
        </w:numPr>
        <w:suppressAutoHyphens/>
        <w:spacing w:after="0"/>
        <w:rPr>
          <w:rFonts w:eastAsia="Calibri" w:cs="Arial"/>
          <w:noProof/>
          <w:spacing w:val="-3"/>
          <w:lang w:val="nl-NL"/>
        </w:rPr>
      </w:pPr>
      <w:r w:rsidRPr="001231CD">
        <w:rPr>
          <w:rFonts w:eastAsia="Calibri" w:cs="Arial"/>
          <w:noProof/>
          <w:spacing w:val="-3"/>
          <w:lang w:val="nl-NL"/>
        </w:rPr>
        <w:t>De hoedanigheid der teul en weylanden: synde sommige daar van goed en andere redelyk, dog moeten alle door mist ter culture worden gebragt en de meeste weijlanden door ’t halen van assen van de Maaskant ’t geene per sak tegen een seer hogen preijs moet werden betaelt tot</w:t>
      </w:r>
      <w:r w:rsidR="00F46212">
        <w:rPr>
          <w:rFonts w:eastAsia="Calibri" w:cs="Arial"/>
          <w:noProof/>
          <w:spacing w:val="-3"/>
          <w:lang w:val="nl-NL"/>
        </w:rPr>
        <w:t xml:space="preserve"> selfs 1-10-0 behalve de vragt.</w:t>
      </w:r>
    </w:p>
    <w:p w:rsidR="00F46212" w:rsidRDefault="00F46212" w:rsidP="0010761B">
      <w:pPr>
        <w:widowControl w:val="0"/>
        <w:numPr>
          <w:ilvl w:val="0"/>
          <w:numId w:val="2"/>
        </w:numPr>
        <w:suppressAutoHyphens/>
        <w:spacing w:after="0"/>
        <w:rPr>
          <w:rFonts w:eastAsia="Calibri" w:cs="Arial"/>
          <w:noProof/>
          <w:spacing w:val="-3"/>
          <w:lang w:val="nl-NL"/>
        </w:rPr>
      </w:pPr>
      <w:r>
        <w:rPr>
          <w:rFonts w:eastAsia="Calibri" w:cs="Arial"/>
          <w:noProof/>
          <w:spacing w:val="-3"/>
          <w:lang w:val="nl-NL"/>
        </w:rPr>
        <w:t>D</w:t>
      </w:r>
      <w:r w:rsidR="006B3778" w:rsidRPr="001231CD">
        <w:rPr>
          <w:rFonts w:eastAsia="Calibri" w:cs="Arial"/>
          <w:noProof/>
          <w:spacing w:val="-3"/>
          <w:lang w:val="nl-NL"/>
        </w:rPr>
        <w:t>og de weylanden langs de rivier de Aa leggende werde door ’t overstroomen van ’t water bemist door den slip, maar in den somertijd by de minste sware regens syn deselve onderhevig aan overstrominge om dat in en uyt de moerassige Peel off heijde op allerleij weijse de lopen off waterleydinge op de rivier de Aa werde gebragt om ’t schielyk uyt deselve de lossing te hebben ten eynde haeren torff off klot te halen en de moerasse droog te krijgen</w:t>
      </w:r>
      <w:r>
        <w:rPr>
          <w:rFonts w:eastAsia="Calibri" w:cs="Arial"/>
          <w:noProof/>
          <w:spacing w:val="-3"/>
          <w:lang w:val="nl-NL"/>
        </w:rPr>
        <w:t>,</w:t>
      </w:r>
      <w:r w:rsidR="006B3778" w:rsidRPr="001231CD">
        <w:rPr>
          <w:rFonts w:eastAsia="Calibri" w:cs="Arial"/>
          <w:noProof/>
          <w:spacing w:val="-3"/>
          <w:lang w:val="nl-NL"/>
        </w:rPr>
        <w:t xml:space="preserve"> en ook de ontgronding van tijd tot tijd merkelyk vermeerdert bij welke overstroming der beemden in den somer de ingeseetenen een merkelyke sc</w:t>
      </w:r>
      <w:r>
        <w:rPr>
          <w:rFonts w:eastAsia="Calibri" w:cs="Arial"/>
          <w:noProof/>
          <w:spacing w:val="-3"/>
          <w:lang w:val="nl-NL"/>
        </w:rPr>
        <w:t>hade leijden, waarom de verdiepi</w:t>
      </w:r>
      <w:r w:rsidR="006B3778" w:rsidRPr="001231CD">
        <w:rPr>
          <w:rFonts w:eastAsia="Calibri" w:cs="Arial"/>
          <w:noProof/>
          <w:spacing w:val="-3"/>
          <w:lang w:val="nl-NL"/>
        </w:rPr>
        <w:t xml:space="preserve">ng en verbreeding van die rivier hoogst noodsakelyk beschouwt word. </w:t>
      </w:r>
    </w:p>
    <w:p w:rsidR="006B3778" w:rsidRPr="001231CD" w:rsidRDefault="006B3778" w:rsidP="0010761B">
      <w:pPr>
        <w:widowControl w:val="0"/>
        <w:numPr>
          <w:ilvl w:val="0"/>
          <w:numId w:val="2"/>
        </w:numPr>
        <w:suppressAutoHyphens/>
        <w:spacing w:after="0"/>
        <w:rPr>
          <w:rFonts w:eastAsia="Calibri" w:cs="Arial"/>
          <w:noProof/>
          <w:spacing w:val="-3"/>
          <w:lang w:val="nl-NL"/>
        </w:rPr>
      </w:pPr>
      <w:r w:rsidRPr="001231CD">
        <w:rPr>
          <w:rFonts w:eastAsia="Calibri" w:cs="Arial"/>
          <w:noProof/>
          <w:spacing w:val="-3"/>
          <w:lang w:val="nl-NL"/>
        </w:rPr>
        <w:t>Ook is men eenigsints bezig met nieuwe teul en weydelanden van sterile gronden goet te maken ‘t geen men alhier van de hoogste noodsakelijkheid rekenen kan, en meer en meer d</w:t>
      </w:r>
      <w:r w:rsidR="00F46212">
        <w:rPr>
          <w:rFonts w:eastAsia="Calibri" w:cs="Arial"/>
          <w:noProof/>
          <w:spacing w:val="-3"/>
          <w:lang w:val="nl-NL"/>
        </w:rPr>
        <w:t>iende aangemoedigt te worden ter</w:t>
      </w:r>
      <w:r w:rsidRPr="001231CD">
        <w:rPr>
          <w:rFonts w:eastAsia="Calibri" w:cs="Arial"/>
          <w:noProof/>
          <w:spacing w:val="-3"/>
          <w:lang w:val="nl-NL"/>
        </w:rPr>
        <w:t>wijl deese plaets weynig teulland besit na evenredigheid van ‘t getal der menschen off huijsgesinden en welke meest alle veel meer als haar konnen doen soude kunnen cultivere, te meer dewijl de selven van dien aart en gesteldheid syn, dat niet een redelyke moeijte en costen die tot goed land gemaekt kan worden soo als den ondervindng reets geleerd heeft</w:t>
      </w:r>
      <w:r w:rsidR="00F46212">
        <w:rPr>
          <w:rFonts w:eastAsia="Calibri" w:cs="Arial"/>
          <w:noProof/>
          <w:spacing w:val="-3"/>
          <w:lang w:val="nl-NL"/>
        </w:rPr>
        <w:t>.</w:t>
      </w:r>
    </w:p>
    <w:p w:rsidR="006B3778" w:rsidRPr="001231CD" w:rsidRDefault="006B3778" w:rsidP="0010761B">
      <w:pPr>
        <w:spacing w:after="0"/>
        <w:rPr>
          <w:noProof/>
          <w:lang w:val="nl-NL"/>
        </w:rPr>
      </w:pPr>
    </w:p>
    <w:p w:rsidR="006B3778" w:rsidRPr="001231CD" w:rsidRDefault="006B3778" w:rsidP="0010761B">
      <w:pPr>
        <w:tabs>
          <w:tab w:val="left" w:pos="-1440"/>
          <w:tab w:val="left" w:pos="-720"/>
        </w:tabs>
        <w:suppressAutoHyphens/>
        <w:spacing w:after="0"/>
        <w:rPr>
          <w:rFonts w:cs="Arial"/>
          <w:noProof/>
          <w:color w:val="0D0D0D"/>
          <w:spacing w:val="-3"/>
          <w:lang w:val="nl-NL"/>
        </w:rPr>
      </w:pPr>
    </w:p>
    <w:p w:rsidR="006B3778" w:rsidRPr="001231CD" w:rsidRDefault="00F46212" w:rsidP="0010761B">
      <w:pPr>
        <w:tabs>
          <w:tab w:val="left" w:pos="-1440"/>
          <w:tab w:val="left" w:pos="-720"/>
        </w:tabs>
        <w:suppressAutoHyphens/>
        <w:spacing w:after="0"/>
        <w:rPr>
          <w:rFonts w:cs="Arial"/>
          <w:noProof/>
          <w:color w:val="0D0D0D"/>
          <w:spacing w:val="-3"/>
          <w:lang w:val="nl-NL"/>
        </w:rPr>
      </w:pPr>
      <w:r>
        <w:rPr>
          <w:rFonts w:cs="Arial"/>
          <w:noProof/>
          <w:color w:val="0D0D0D"/>
          <w:spacing w:val="-3"/>
          <w:lang w:val="nl-NL"/>
        </w:rPr>
        <w:t>Op 29-6-1808:</w:t>
      </w:r>
    </w:p>
    <w:p w:rsidR="006B3778" w:rsidRPr="001231CD" w:rsidRDefault="006B3778" w:rsidP="0010761B">
      <w:pPr>
        <w:tabs>
          <w:tab w:val="left" w:pos="-1440"/>
          <w:tab w:val="left" w:pos="-720"/>
        </w:tabs>
        <w:suppressAutoHyphens/>
        <w:spacing w:after="0"/>
        <w:rPr>
          <w:rFonts w:cs="Arial"/>
          <w:bCs/>
          <w:iCs/>
          <w:noProof/>
          <w:lang w:val="nl-NL"/>
        </w:rPr>
      </w:pPr>
      <w:r w:rsidRPr="001231CD">
        <w:rPr>
          <w:rFonts w:cs="Arial"/>
          <w:bCs/>
          <w:iCs/>
          <w:noProof/>
          <w:lang w:val="nl-NL"/>
        </w:rPr>
        <w:t>Dat binnen deze gemeente circa gevonden worden:</w:t>
      </w:r>
    </w:p>
    <w:p w:rsidR="006B3778" w:rsidRPr="001231CD" w:rsidRDefault="006B3778" w:rsidP="0010761B">
      <w:pPr>
        <w:pStyle w:val="ListParagraph"/>
        <w:numPr>
          <w:ilvl w:val="0"/>
          <w:numId w:val="4"/>
        </w:numPr>
        <w:tabs>
          <w:tab w:val="left" w:pos="-1440"/>
          <w:tab w:val="left" w:pos="-720"/>
        </w:tabs>
        <w:suppressAutoHyphens/>
        <w:spacing w:after="0"/>
        <w:rPr>
          <w:rFonts w:cs="Arial"/>
          <w:noProof/>
          <w:color w:val="0D0D0D"/>
          <w:spacing w:val="-3"/>
          <w:lang w:val="nl-NL"/>
        </w:rPr>
      </w:pPr>
      <w:r w:rsidRPr="001231CD">
        <w:rPr>
          <w:rFonts w:cs="Arial"/>
          <w:noProof/>
          <w:color w:val="0D0D0D"/>
          <w:spacing w:val="-3"/>
          <w:lang w:val="nl-NL"/>
        </w:rPr>
        <w:lastRenderedPageBreak/>
        <w:t>848 morgen teel of boulanden, waar op de roggen, boekwyt, haver, gerst, erwten, aardappelen en wortels doorgaans best, en tarwe, bonen, vlas, raapzaad, kool minder gelukken geteeld word.</w:t>
      </w:r>
    </w:p>
    <w:p w:rsidR="00805D5B" w:rsidRPr="001231CD" w:rsidRDefault="00805D5B" w:rsidP="0010761B">
      <w:pPr>
        <w:suppressAutoHyphens/>
        <w:spacing w:after="0"/>
        <w:rPr>
          <w:rFonts w:eastAsia="Calibri" w:cs="Arial"/>
          <w:noProof/>
          <w:spacing w:val="-3"/>
          <w:lang w:val="nl-NL"/>
        </w:rPr>
      </w:pPr>
    </w:p>
    <w:sectPr w:rsidR="00805D5B" w:rsidRPr="001231CD" w:rsidSect="009A670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C5B" w:rsidRDefault="00162C5B" w:rsidP="00E32156">
      <w:pPr>
        <w:spacing w:after="0" w:line="240" w:lineRule="auto"/>
      </w:pPr>
      <w:r>
        <w:separator/>
      </w:r>
    </w:p>
  </w:endnote>
  <w:endnote w:type="continuationSeparator" w:id="0">
    <w:p w:rsidR="00162C5B" w:rsidRDefault="00162C5B" w:rsidP="00E32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C5B" w:rsidRDefault="00162C5B" w:rsidP="00E32156">
      <w:pPr>
        <w:spacing w:after="0" w:line="240" w:lineRule="auto"/>
      </w:pPr>
      <w:r>
        <w:separator/>
      </w:r>
    </w:p>
  </w:footnote>
  <w:footnote w:type="continuationSeparator" w:id="0">
    <w:p w:rsidR="00162C5B" w:rsidRDefault="00162C5B" w:rsidP="00E321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C87"/>
    <w:multiLevelType w:val="hybridMultilevel"/>
    <w:tmpl w:val="D1ECD204"/>
    <w:lvl w:ilvl="0" w:tplc="966630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1C9A"/>
    <w:multiLevelType w:val="hybridMultilevel"/>
    <w:tmpl w:val="CAD4A7CA"/>
    <w:lvl w:ilvl="0" w:tplc="966630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9668A"/>
    <w:multiLevelType w:val="hybridMultilevel"/>
    <w:tmpl w:val="F23E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567A10"/>
    <w:multiLevelType w:val="hybridMultilevel"/>
    <w:tmpl w:val="52DE733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63F7385"/>
    <w:multiLevelType w:val="hybridMultilevel"/>
    <w:tmpl w:val="30F80F7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E739B"/>
    <w:multiLevelType w:val="hybridMultilevel"/>
    <w:tmpl w:val="BF0A7126"/>
    <w:lvl w:ilvl="0" w:tplc="966630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9759ED"/>
    <w:multiLevelType w:val="hybridMultilevel"/>
    <w:tmpl w:val="6588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15F8A"/>
    <w:multiLevelType w:val="hybridMultilevel"/>
    <w:tmpl w:val="E3C233D2"/>
    <w:lvl w:ilvl="0" w:tplc="F10C22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7C6F5E"/>
    <w:multiLevelType w:val="hybridMultilevel"/>
    <w:tmpl w:val="88D4B3CA"/>
    <w:lvl w:ilvl="0" w:tplc="966630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EB606C"/>
    <w:multiLevelType w:val="hybridMultilevel"/>
    <w:tmpl w:val="D39E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CCE56AA"/>
    <w:multiLevelType w:val="hybridMultilevel"/>
    <w:tmpl w:val="DAF21290"/>
    <w:lvl w:ilvl="0" w:tplc="AADC6F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DC1193"/>
    <w:multiLevelType w:val="hybridMultilevel"/>
    <w:tmpl w:val="E2BE3B3C"/>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3A44B9"/>
    <w:multiLevelType w:val="hybridMultilevel"/>
    <w:tmpl w:val="12EC69FC"/>
    <w:lvl w:ilvl="0" w:tplc="966630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6"/>
  </w:num>
  <w:num w:numId="4">
    <w:abstractNumId w:val="12"/>
  </w:num>
  <w:num w:numId="5">
    <w:abstractNumId w:val="14"/>
  </w:num>
  <w:num w:numId="6">
    <w:abstractNumId w:val="4"/>
  </w:num>
  <w:num w:numId="7">
    <w:abstractNumId w:val="10"/>
  </w:num>
  <w:num w:numId="8">
    <w:abstractNumId w:val="18"/>
  </w:num>
  <w:num w:numId="9">
    <w:abstractNumId w:val="13"/>
  </w:num>
  <w:num w:numId="10">
    <w:abstractNumId w:val="19"/>
  </w:num>
  <w:num w:numId="11">
    <w:abstractNumId w:val="1"/>
  </w:num>
  <w:num w:numId="12">
    <w:abstractNumId w:val="0"/>
  </w:num>
  <w:num w:numId="13">
    <w:abstractNumId w:val="11"/>
  </w:num>
  <w:num w:numId="14">
    <w:abstractNumId w:val="8"/>
  </w:num>
  <w:num w:numId="15">
    <w:abstractNumId w:val="5"/>
  </w:num>
  <w:num w:numId="16">
    <w:abstractNumId w:val="3"/>
  </w:num>
  <w:num w:numId="17">
    <w:abstractNumId w:val="7"/>
  </w:num>
  <w:num w:numId="18">
    <w:abstractNumId w:val="9"/>
  </w:num>
  <w:num w:numId="19">
    <w:abstractNumId w:val="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proofState w:spelling="clean"/>
  <w:defaultTabStop w:val="720"/>
  <w:characterSpacingControl w:val="doNotCompress"/>
  <w:footnotePr>
    <w:footnote w:id="-1"/>
    <w:footnote w:id="0"/>
  </w:footnotePr>
  <w:endnotePr>
    <w:endnote w:id="-1"/>
    <w:endnote w:id="0"/>
  </w:endnotePr>
  <w:compat/>
  <w:rsids>
    <w:rsidRoot w:val="006B3778"/>
    <w:rsid w:val="00003F11"/>
    <w:rsid w:val="000B1040"/>
    <w:rsid w:val="000C49E2"/>
    <w:rsid w:val="0010761B"/>
    <w:rsid w:val="001231CD"/>
    <w:rsid w:val="00162C5B"/>
    <w:rsid w:val="00164BA5"/>
    <w:rsid w:val="001B0870"/>
    <w:rsid w:val="001B6A10"/>
    <w:rsid w:val="00256FFF"/>
    <w:rsid w:val="00281E72"/>
    <w:rsid w:val="002B4515"/>
    <w:rsid w:val="002B6E1A"/>
    <w:rsid w:val="002B7934"/>
    <w:rsid w:val="002E2941"/>
    <w:rsid w:val="002F16BD"/>
    <w:rsid w:val="00331E97"/>
    <w:rsid w:val="003731A5"/>
    <w:rsid w:val="003F2695"/>
    <w:rsid w:val="00497321"/>
    <w:rsid w:val="004E6C40"/>
    <w:rsid w:val="00503EED"/>
    <w:rsid w:val="00523F9A"/>
    <w:rsid w:val="0055147B"/>
    <w:rsid w:val="005A4A43"/>
    <w:rsid w:val="005D7985"/>
    <w:rsid w:val="005E188D"/>
    <w:rsid w:val="005F3769"/>
    <w:rsid w:val="0069707B"/>
    <w:rsid w:val="006A040D"/>
    <w:rsid w:val="006A2BD0"/>
    <w:rsid w:val="006B269E"/>
    <w:rsid w:val="006B3778"/>
    <w:rsid w:val="00732D88"/>
    <w:rsid w:val="00762427"/>
    <w:rsid w:val="00793FE8"/>
    <w:rsid w:val="007B23D3"/>
    <w:rsid w:val="007B67DB"/>
    <w:rsid w:val="007B6ABB"/>
    <w:rsid w:val="007D1621"/>
    <w:rsid w:val="007E4238"/>
    <w:rsid w:val="00805D5B"/>
    <w:rsid w:val="00825B81"/>
    <w:rsid w:val="0082694C"/>
    <w:rsid w:val="00835D8B"/>
    <w:rsid w:val="00855A6B"/>
    <w:rsid w:val="0088016A"/>
    <w:rsid w:val="00895C84"/>
    <w:rsid w:val="008C0B36"/>
    <w:rsid w:val="008D150C"/>
    <w:rsid w:val="008D2CDA"/>
    <w:rsid w:val="008F1BAD"/>
    <w:rsid w:val="00923A46"/>
    <w:rsid w:val="0093123D"/>
    <w:rsid w:val="009A670E"/>
    <w:rsid w:val="00A34445"/>
    <w:rsid w:val="00A57675"/>
    <w:rsid w:val="00A60940"/>
    <w:rsid w:val="00AC3F2E"/>
    <w:rsid w:val="00AF1CAE"/>
    <w:rsid w:val="00B00817"/>
    <w:rsid w:val="00B160C0"/>
    <w:rsid w:val="00B21CD0"/>
    <w:rsid w:val="00B6689D"/>
    <w:rsid w:val="00B80FDB"/>
    <w:rsid w:val="00BF473A"/>
    <w:rsid w:val="00C30370"/>
    <w:rsid w:val="00C357B7"/>
    <w:rsid w:val="00C45C42"/>
    <w:rsid w:val="00C76905"/>
    <w:rsid w:val="00D076D6"/>
    <w:rsid w:val="00D90B84"/>
    <w:rsid w:val="00DB6398"/>
    <w:rsid w:val="00DF5ADD"/>
    <w:rsid w:val="00E23003"/>
    <w:rsid w:val="00E32156"/>
    <w:rsid w:val="00E63833"/>
    <w:rsid w:val="00E6490F"/>
    <w:rsid w:val="00EA2843"/>
    <w:rsid w:val="00F13B5E"/>
    <w:rsid w:val="00F209CC"/>
    <w:rsid w:val="00F46212"/>
    <w:rsid w:val="00FA61A5"/>
    <w:rsid w:val="00FB6DA6"/>
    <w:rsid w:val="00FD7C74"/>
    <w:rsid w:val="00FF29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0E"/>
  </w:style>
  <w:style w:type="paragraph" w:styleId="Heading1">
    <w:name w:val="heading 1"/>
    <w:basedOn w:val="Normal"/>
    <w:next w:val="Normal"/>
    <w:link w:val="Heading1Char"/>
    <w:uiPriority w:val="9"/>
    <w:qFormat/>
    <w:rsid w:val="00523F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56FFF"/>
    <w:pPr>
      <w:keepNext/>
      <w:spacing w:after="0" w:line="240" w:lineRule="auto"/>
      <w:outlineLvl w:val="2"/>
    </w:pPr>
    <w:rPr>
      <w:rFonts w:ascii="Times New Roman" w:eastAsia="Times New Roman" w:hAnsi="Times New Roman"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778"/>
    <w:pPr>
      <w:ind w:left="720"/>
      <w:contextualSpacing/>
    </w:pPr>
    <w:rPr>
      <w:lang w:val="en-US"/>
    </w:rPr>
  </w:style>
  <w:style w:type="table" w:styleId="TableGrid">
    <w:name w:val="Table Grid"/>
    <w:basedOn w:val="TableNormal"/>
    <w:uiPriority w:val="59"/>
    <w:rsid w:val="006B377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31E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256FFF"/>
    <w:rPr>
      <w:rFonts w:ascii="Times New Roman" w:eastAsia="Times New Roman" w:hAnsi="Times New Roman" w:cs="Times New Roman"/>
      <w:b/>
      <w:noProof/>
      <w:sz w:val="24"/>
      <w:szCs w:val="20"/>
      <w:lang w:val="en-US"/>
    </w:rPr>
  </w:style>
  <w:style w:type="character" w:customStyle="1" w:styleId="Heading1Char">
    <w:name w:val="Heading 1 Char"/>
    <w:basedOn w:val="DefaultParagraphFont"/>
    <w:link w:val="Heading1"/>
    <w:uiPriority w:val="9"/>
    <w:rsid w:val="00523F9A"/>
    <w:rPr>
      <w:rFonts w:asciiTheme="majorHAnsi" w:eastAsiaTheme="majorEastAsia" w:hAnsiTheme="majorHAnsi" w:cstheme="majorBidi"/>
      <w:b/>
      <w:bCs/>
      <w:color w:val="365F91" w:themeColor="accent1" w:themeShade="BF"/>
      <w:sz w:val="28"/>
      <w:szCs w:val="28"/>
    </w:rPr>
  </w:style>
  <w:style w:type="paragraph" w:customStyle="1" w:styleId="Geenafstand">
    <w:name w:val="Geen afstand"/>
    <w:uiPriority w:val="1"/>
    <w:qFormat/>
    <w:rsid w:val="002F16BD"/>
    <w:pPr>
      <w:spacing w:after="0" w:line="240" w:lineRule="auto"/>
    </w:pPr>
    <w:rPr>
      <w:rFonts w:ascii="Arial" w:eastAsia="Calibri" w:hAnsi="Arial" w:cs="Arial"/>
      <w:lang w:val="nl-NL"/>
    </w:rPr>
  </w:style>
  <w:style w:type="paragraph" w:styleId="BalloonText">
    <w:name w:val="Balloon Text"/>
    <w:basedOn w:val="Normal"/>
    <w:link w:val="BalloonTextChar"/>
    <w:uiPriority w:val="99"/>
    <w:semiHidden/>
    <w:unhideWhenUsed/>
    <w:rsid w:val="00107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1B"/>
    <w:rPr>
      <w:rFonts w:ascii="Tahoma" w:hAnsi="Tahoma" w:cs="Tahoma"/>
      <w:sz w:val="16"/>
      <w:szCs w:val="16"/>
    </w:rPr>
  </w:style>
  <w:style w:type="paragraph" w:styleId="FootnoteText">
    <w:name w:val="footnote text"/>
    <w:aliases w:val="single space,Footnote Text Char1 Char,Footnote Text Char1 Char Char Char Char,Footnote Text Char1 Char Char Char"/>
    <w:basedOn w:val="Normal"/>
    <w:link w:val="FootnoteTextChar"/>
    <w:semiHidden/>
    <w:rsid w:val="00E32156"/>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aliases w:val="single space Char,Footnote Text Char1 Char Char,Footnote Text Char1 Char Char Char Char Char,Footnote Text Char1 Char Char Char Char1"/>
    <w:basedOn w:val="DefaultParagraphFont"/>
    <w:link w:val="FootnoteText"/>
    <w:semiHidden/>
    <w:rsid w:val="00E32156"/>
    <w:rPr>
      <w:rFonts w:ascii="Times New Roman" w:eastAsia="Times New Roman" w:hAnsi="Times New Roman" w:cs="Times New Roman"/>
      <w:noProof/>
      <w:sz w:val="20"/>
      <w:szCs w:val="20"/>
      <w:lang w:val="en-US"/>
    </w:rPr>
  </w:style>
  <w:style w:type="character" w:styleId="FootnoteReference">
    <w:name w:val="footnote reference"/>
    <w:aliases w:val=" BVI fnr,BVI fnr"/>
    <w:basedOn w:val="DefaultParagraphFont"/>
    <w:semiHidden/>
    <w:rsid w:val="00E32156"/>
    <w:rPr>
      <w:vertAlign w:val="superscript"/>
    </w:rPr>
  </w:style>
  <w:style w:type="character" w:styleId="Hyperlink">
    <w:name w:val="Hyperlink"/>
    <w:basedOn w:val="DefaultParagraphFont"/>
    <w:rsid w:val="00E32156"/>
    <w:rPr>
      <w:color w:val="0000FF"/>
      <w:u w:val="single"/>
    </w:rPr>
  </w:style>
</w:styles>
</file>

<file path=word/webSettings.xml><?xml version="1.0" encoding="utf-8"?>
<w:webSettings xmlns:r="http://schemas.openxmlformats.org/officeDocument/2006/relationships" xmlns:w="http://schemas.openxmlformats.org/wordprocessingml/2006/main">
  <w:divs>
    <w:div w:id="105384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2014-11-03T21:52:00Z</dcterms:created>
  <dcterms:modified xsi:type="dcterms:W3CDTF">2017-05-11T09:55:00Z</dcterms:modified>
</cp:coreProperties>
</file>