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B3" w:rsidRPr="00F04631" w:rsidRDefault="008C26B3" w:rsidP="00F04631">
      <w:pPr>
        <w:pStyle w:val="BodyText"/>
        <w:spacing w:line="276" w:lineRule="auto"/>
        <w:rPr>
          <w:rFonts w:asciiTheme="minorHAnsi" w:hAnsiTheme="minorHAnsi"/>
          <w:b/>
          <w:noProof/>
          <w:sz w:val="28"/>
          <w:szCs w:val="28"/>
        </w:rPr>
      </w:pPr>
      <w:bookmarkStart w:id="0" w:name="_Toc514595311"/>
      <w:bookmarkStart w:id="1" w:name="_Toc514596556"/>
      <w:bookmarkStart w:id="2" w:name="_Toc525600974"/>
      <w:r w:rsidRPr="00F04631">
        <w:rPr>
          <w:rFonts w:asciiTheme="minorHAnsi" w:hAnsiTheme="minorHAnsi"/>
          <w:b/>
          <w:noProof/>
          <w:sz w:val="28"/>
          <w:szCs w:val="28"/>
        </w:rPr>
        <w:t>De kwartierstaux</w:t>
      </w:r>
      <w:bookmarkEnd w:id="0"/>
      <w:bookmarkEnd w:id="1"/>
      <w:bookmarkEnd w:id="2"/>
    </w:p>
    <w:p w:rsidR="008C26B3" w:rsidRPr="00F04631" w:rsidRDefault="00F04631" w:rsidP="00F04631">
      <w:pPr>
        <w:pStyle w:val="BodyText"/>
        <w:spacing w:line="276" w:lineRule="auto"/>
        <w:rPr>
          <w:rFonts w:asciiTheme="minorHAnsi" w:hAnsiTheme="minorHAnsi"/>
          <w:i/>
          <w:noProof/>
          <w:szCs w:val="22"/>
        </w:rPr>
      </w:pPr>
      <w:r w:rsidRPr="00F04631">
        <w:rPr>
          <w:rFonts w:asciiTheme="minorHAnsi" w:hAnsiTheme="minorHAnsi"/>
          <w:i/>
          <w:noProof/>
          <w:szCs w:val="22"/>
        </w:rPr>
        <w:t>Martien van Asseldonk</w:t>
      </w:r>
    </w:p>
    <w:p w:rsidR="00F04631" w:rsidRDefault="00F04631" w:rsidP="00F04631">
      <w:pPr>
        <w:pStyle w:val="BodyText"/>
        <w:spacing w:line="276" w:lineRule="auto"/>
        <w:rPr>
          <w:rFonts w:asciiTheme="minorHAnsi" w:hAnsiTheme="minorHAnsi"/>
          <w:noProof/>
          <w:szCs w:val="22"/>
        </w:rPr>
      </w:pPr>
      <w:r>
        <w:rPr>
          <w:rFonts w:asciiTheme="minorHAnsi" w:hAnsiTheme="minorHAnsi"/>
          <w:noProof/>
          <w:szCs w:val="22"/>
        </w:rPr>
        <w:t>28 december 2014</w:t>
      </w:r>
    </w:p>
    <w:p w:rsidR="008D75E2" w:rsidRDefault="008D75E2" w:rsidP="008D75E2">
      <w:pPr>
        <w:rPr>
          <w:rFonts w:asciiTheme="minorHAnsi" w:hAnsiTheme="minorHAnsi"/>
          <w:noProof/>
          <w:sz w:val="22"/>
          <w:szCs w:val="22"/>
          <w:lang w:val="nl-NL"/>
        </w:rPr>
      </w:pPr>
      <w:r>
        <w:rPr>
          <w:rFonts w:asciiTheme="minorHAnsi" w:hAnsiTheme="minorHAnsi"/>
          <w:i/>
          <w:noProof/>
          <w:sz w:val="22"/>
          <w:szCs w:val="22"/>
          <w:lang w:val="nl-NL"/>
        </w:rPr>
        <w:t>Deze gegevens mogen gebruikt worden onder verwijzing naar: Martien van Asseldonk, www.oudzijtaart.nl</w:t>
      </w:r>
    </w:p>
    <w:p w:rsidR="008C26B3" w:rsidRDefault="008C26B3" w:rsidP="00F04631">
      <w:pPr>
        <w:pStyle w:val="BodyText"/>
        <w:spacing w:line="276" w:lineRule="auto"/>
        <w:rPr>
          <w:rFonts w:asciiTheme="minorHAnsi" w:hAnsiTheme="minorHAnsi"/>
          <w:noProof/>
          <w:szCs w:val="22"/>
        </w:rPr>
      </w:pPr>
    </w:p>
    <w:p w:rsidR="00F04631" w:rsidRPr="00F04631" w:rsidRDefault="00F04631" w:rsidP="00F04631">
      <w:pPr>
        <w:pStyle w:val="BodyText"/>
        <w:spacing w:line="276" w:lineRule="auto"/>
        <w:rPr>
          <w:rFonts w:asciiTheme="minorHAnsi" w:hAnsiTheme="minorHAnsi"/>
          <w:noProof/>
          <w:szCs w:val="22"/>
        </w:rPr>
      </w:pPr>
    </w:p>
    <w:p w:rsidR="008C26B3" w:rsidRPr="00F04631" w:rsidRDefault="008C26B3" w:rsidP="00F04631">
      <w:pPr>
        <w:pStyle w:val="BodyText"/>
        <w:widowControl/>
        <w:spacing w:line="276" w:lineRule="auto"/>
        <w:rPr>
          <w:rFonts w:asciiTheme="minorHAnsi" w:hAnsiTheme="minorHAnsi"/>
          <w:noProof/>
          <w:szCs w:val="22"/>
        </w:rPr>
      </w:pPr>
      <w:r w:rsidRPr="00F04631">
        <w:rPr>
          <w:rFonts w:asciiTheme="minorHAnsi" w:hAnsiTheme="minorHAnsi"/>
          <w:noProof/>
          <w:szCs w:val="22"/>
        </w:rPr>
        <w:t xml:space="preserve">Caspar van Breugel wees in 1793 op het bestaan van een verdeling van lasten over de vier kwartieren, de ‘kwartierstaux’ of ‘Langstraatschen taux’ genaamd, volgens de formule: Peelland 36 %, Oisterwijk 28 %, Kempenland 24 % en Maasland 12 %. Van Breugel wijst erop dat deze verdeling in 1589 ontstond bij de verdeling over de plaatsen op het platteland van jaarlijkse lasten te betalen aan 83 schuldeisers. Het ging om een totaal bedrag van 2.516 guldens en 5 stuivers, dat door de stad 's-Hertogenbosch en de Meierij in 1528, 1542, 1543 en later van diverse particulieren was geleend. In 1589 werden de plaatsen in de Meierij verantwoordelijk gesteld voor de afbetaling van een deel van de schulden aan per plaats met name genoemde schuldeisers. </w:t>
      </w:r>
      <w:r w:rsidRPr="00F04631">
        <w:rPr>
          <w:rFonts w:asciiTheme="minorHAnsi" w:hAnsiTheme="minorHAnsi"/>
          <w:noProof/>
          <w:spacing w:val="-3"/>
          <w:szCs w:val="22"/>
        </w:rPr>
        <w:t>Men ging tot de verdeling over om kosten te besparen voor ‘</w:t>
      </w:r>
      <w:r w:rsidRPr="00F04631">
        <w:rPr>
          <w:rFonts w:asciiTheme="minorHAnsi" w:hAnsiTheme="minorHAnsi"/>
          <w:noProof/>
          <w:szCs w:val="22"/>
        </w:rPr>
        <w:t xml:space="preserve">gaigien des (..) rentmeesters’ en de ‘groote swaere oncosten van den deurwerder (ende) cantoirboden’. Op 24 januari 1594 werd de repartitie, enigszins aangepast, formeel goedgekeurd door de vertegenwoordigers van de vier kwartieren. Op 8 december 1598 volgde de officiële bekrachtiging door de hertogin. </w:t>
      </w:r>
      <w:r w:rsidR="00F04631">
        <w:rPr>
          <w:rFonts w:asciiTheme="minorHAnsi" w:hAnsiTheme="minorHAnsi"/>
          <w:noProof/>
          <w:szCs w:val="22"/>
        </w:rPr>
        <w:t>Veghel diende volgens de eerste omslag jaarlijks een bedrag van 43-10-0 te betalen.</w:t>
      </w:r>
      <w:r w:rsidR="00B86E46">
        <w:rPr>
          <w:rFonts w:asciiTheme="minorHAnsi" w:hAnsiTheme="minorHAnsi"/>
          <w:noProof/>
          <w:szCs w:val="22"/>
        </w:rPr>
        <w:t xml:space="preserve"> </w:t>
      </w:r>
    </w:p>
    <w:p w:rsidR="00F04631" w:rsidRDefault="00F04631" w:rsidP="00F04631">
      <w:pPr>
        <w:spacing w:line="276" w:lineRule="auto"/>
        <w:rPr>
          <w:rFonts w:asciiTheme="minorHAnsi" w:hAnsiTheme="minorHAnsi"/>
          <w:noProof/>
          <w:sz w:val="22"/>
          <w:szCs w:val="22"/>
          <w:lang w:val="nl-NL"/>
        </w:rPr>
      </w:pPr>
    </w:p>
    <w:p w:rsidR="00F04631" w:rsidRPr="00F04631" w:rsidRDefault="00F04631" w:rsidP="00F04631">
      <w:pPr>
        <w:spacing w:line="276" w:lineRule="auto"/>
        <w:rPr>
          <w:rFonts w:asciiTheme="minorHAnsi" w:hAnsiTheme="minorHAnsi"/>
          <w:noProof/>
          <w:sz w:val="22"/>
          <w:szCs w:val="22"/>
          <w:lang w:val="nl-NL"/>
        </w:rPr>
      </w:pPr>
      <w:r>
        <w:rPr>
          <w:rFonts w:asciiTheme="minorHAnsi" w:hAnsiTheme="minorHAnsi"/>
          <w:noProof/>
          <w:sz w:val="22"/>
          <w:szCs w:val="22"/>
          <w:lang w:val="nl-NL"/>
        </w:rPr>
        <w:t>In de dorpsrekeningen wordt deze belasting genoemd. Enkele voorbeelden:</w:t>
      </w:r>
    </w:p>
    <w:p w:rsidR="00C93BD0" w:rsidRPr="00F04631" w:rsidRDefault="00C93BD0" w:rsidP="00F04631">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F023D3" w:rsidRDefault="00F023D3" w:rsidP="00F04631">
      <w:pPr>
        <w:pStyle w:val="ListParagraph"/>
        <w:numPr>
          <w:ilvl w:val="0"/>
          <w:numId w:val="1"/>
        </w:numPr>
        <w:tabs>
          <w:tab w:val="left" w:pos="-1440"/>
          <w:tab w:val="left" w:pos="-720"/>
        </w:tabs>
        <w:suppressAutoHyphens/>
        <w:rPr>
          <w:rFonts w:cs="Arial"/>
          <w:noProof/>
          <w:lang w:val="nl-NL"/>
        </w:rPr>
      </w:pPr>
      <w:r w:rsidRPr="00F04631">
        <w:rPr>
          <w:rFonts w:cs="Arial"/>
          <w:noProof/>
          <w:color w:val="0D0D0D"/>
          <w:spacing w:val="-3"/>
          <w:lang w:val="nl-NL"/>
        </w:rPr>
        <w:t>1604-1605</w:t>
      </w:r>
      <w:r w:rsidR="00F04631" w:rsidRPr="00F04631">
        <w:rPr>
          <w:rFonts w:cs="Arial"/>
          <w:noProof/>
          <w:color w:val="0D0D0D"/>
          <w:spacing w:val="-3"/>
          <w:lang w:val="nl-NL"/>
        </w:rPr>
        <w:t xml:space="preserve">: </w:t>
      </w:r>
      <w:r w:rsidR="00F04631" w:rsidRPr="00F04631">
        <w:rPr>
          <w:rFonts w:cs="Arial"/>
          <w:noProof/>
          <w:lang w:val="nl-NL"/>
        </w:rPr>
        <w:t>den 10 april heeft Eijmbert Diercx betaelt aen Marten Fabrij eenen Lanckstraetsen tacx blyckende bij quitantie die somma van 74-19-8, voer die quitantie 0-2-0</w:t>
      </w:r>
    </w:p>
    <w:p w:rsidR="00F04631" w:rsidRDefault="00F04631" w:rsidP="00F04631">
      <w:pPr>
        <w:pStyle w:val="ListParagraph"/>
        <w:tabs>
          <w:tab w:val="left" w:pos="-1440"/>
          <w:tab w:val="left" w:pos="-720"/>
        </w:tabs>
        <w:suppressAutoHyphens/>
        <w:rPr>
          <w:rFonts w:cs="Arial"/>
          <w:noProof/>
          <w:lang w:val="nl-NL"/>
        </w:rPr>
      </w:pPr>
    </w:p>
    <w:p w:rsidR="00F04631" w:rsidRDefault="00F04631" w:rsidP="00F04631">
      <w:pPr>
        <w:pStyle w:val="ListParagraph"/>
        <w:numPr>
          <w:ilvl w:val="0"/>
          <w:numId w:val="1"/>
        </w:numPr>
        <w:tabs>
          <w:tab w:val="left" w:pos="-1440"/>
          <w:tab w:val="left" w:pos="-720"/>
        </w:tabs>
        <w:suppressAutoHyphens/>
        <w:rPr>
          <w:rFonts w:cs="Arial"/>
          <w:noProof/>
          <w:lang w:val="nl-NL"/>
        </w:rPr>
      </w:pPr>
      <w:r>
        <w:rPr>
          <w:rFonts w:cs="Arial"/>
          <w:noProof/>
          <w:lang w:val="nl-NL"/>
        </w:rPr>
        <w:t xml:space="preserve">1613-1614: </w:t>
      </w:r>
      <w:r w:rsidRPr="00F04631">
        <w:rPr>
          <w:rFonts w:cs="Arial"/>
          <w:noProof/>
          <w:lang w:val="nl-NL"/>
        </w:rPr>
        <w:t xml:space="preserve">den </w:t>
      </w:r>
      <w:r>
        <w:rPr>
          <w:rFonts w:cs="Arial"/>
          <w:noProof/>
          <w:lang w:val="nl-NL"/>
        </w:rPr>
        <w:t>14</w:t>
      </w:r>
      <w:r w:rsidRPr="00F04631">
        <w:rPr>
          <w:rFonts w:cs="Arial"/>
          <w:noProof/>
          <w:vertAlign w:val="superscript"/>
          <w:lang w:val="nl-NL"/>
        </w:rPr>
        <w:t>en</w:t>
      </w:r>
      <w:r w:rsidRPr="00F04631">
        <w:rPr>
          <w:rFonts w:cs="Arial"/>
          <w:noProof/>
          <w:lang w:val="nl-NL"/>
        </w:rPr>
        <w:t xml:space="preserve"> february 1614 noch betaelt ae</w:t>
      </w:r>
      <w:r>
        <w:rPr>
          <w:rFonts w:cs="Arial"/>
          <w:noProof/>
          <w:lang w:val="nl-NL"/>
        </w:rPr>
        <w:t>n den voirscreven rentmeeste</w:t>
      </w:r>
      <w:r w:rsidRPr="00F04631">
        <w:rPr>
          <w:rFonts w:cs="Arial"/>
          <w:noProof/>
          <w:lang w:val="nl-NL"/>
        </w:rPr>
        <w:t>r Becx</w:t>
      </w:r>
      <w:r>
        <w:rPr>
          <w:rFonts w:cs="Arial"/>
          <w:noProof/>
          <w:lang w:val="nl-NL"/>
        </w:rPr>
        <w:t xml:space="preserve"> 22-15-12 </w:t>
      </w:r>
      <w:r w:rsidRPr="00F04631">
        <w:rPr>
          <w:rFonts w:cs="Arial"/>
          <w:noProof/>
          <w:lang w:val="nl-NL"/>
        </w:rPr>
        <w:t>voir ‘t contingent in eenen halven Laencstraetsen taux tot vervallinge van des quartiers lasten volgens sijnen quitantie, coompt mette collectatie</w:t>
      </w:r>
      <w:r>
        <w:rPr>
          <w:rFonts w:cs="Arial"/>
          <w:noProof/>
          <w:lang w:val="nl-NL"/>
        </w:rPr>
        <w:t xml:space="preserve"> 23-18-0</w:t>
      </w:r>
    </w:p>
    <w:p w:rsidR="00F04631" w:rsidRDefault="00F04631" w:rsidP="00F04631">
      <w:pPr>
        <w:pStyle w:val="ListParagraph"/>
        <w:tabs>
          <w:tab w:val="left" w:pos="-1440"/>
          <w:tab w:val="left" w:pos="-720"/>
        </w:tabs>
        <w:suppressAutoHyphens/>
        <w:rPr>
          <w:rFonts w:cs="Arial"/>
          <w:noProof/>
          <w:lang w:val="nl-NL"/>
        </w:rPr>
      </w:pPr>
    </w:p>
    <w:p w:rsidR="00F04631" w:rsidRDefault="00F04631" w:rsidP="00F04631">
      <w:pPr>
        <w:pStyle w:val="ListParagraph"/>
        <w:numPr>
          <w:ilvl w:val="0"/>
          <w:numId w:val="1"/>
        </w:numPr>
        <w:tabs>
          <w:tab w:val="left" w:pos="-1440"/>
          <w:tab w:val="left" w:pos="-720"/>
        </w:tabs>
        <w:suppressAutoHyphens/>
        <w:rPr>
          <w:rFonts w:cs="Arial"/>
          <w:noProof/>
          <w:lang w:val="nl-NL"/>
        </w:rPr>
      </w:pPr>
      <w:r>
        <w:rPr>
          <w:rFonts w:cs="Arial"/>
          <w:noProof/>
          <w:lang w:val="nl-NL"/>
        </w:rPr>
        <w:t>1614-1615: a</w:t>
      </w:r>
      <w:r w:rsidRPr="00F04631">
        <w:rPr>
          <w:rFonts w:cs="Arial"/>
          <w:noProof/>
          <w:lang w:val="nl-NL"/>
        </w:rPr>
        <w:t xml:space="preserve">lnoch aen </w:t>
      </w:r>
      <w:r>
        <w:rPr>
          <w:rFonts w:cs="Arial"/>
          <w:noProof/>
          <w:lang w:val="nl-NL"/>
        </w:rPr>
        <w:t xml:space="preserve">Lambert Becx </w:t>
      </w:r>
      <w:r w:rsidRPr="00F04631">
        <w:rPr>
          <w:rFonts w:cs="Arial"/>
          <w:noProof/>
          <w:lang w:val="nl-NL"/>
        </w:rPr>
        <w:t>betaelt van ‘t contingent van Vechel in eenen halve Langenstraetsen taxe by den quartieren geaccordeert 21 au</w:t>
      </w:r>
      <w:r>
        <w:rPr>
          <w:rFonts w:cs="Arial"/>
          <w:noProof/>
          <w:lang w:val="nl-NL"/>
        </w:rPr>
        <w:t>gusti 1614, blyckende by quitan</w:t>
      </w:r>
      <w:r w:rsidRPr="00F04631">
        <w:rPr>
          <w:rFonts w:cs="Arial"/>
          <w:noProof/>
          <w:lang w:val="nl-NL"/>
        </w:rPr>
        <w:t xml:space="preserve">tie van den </w:t>
      </w:r>
      <w:r>
        <w:rPr>
          <w:rFonts w:cs="Arial"/>
          <w:noProof/>
          <w:lang w:val="nl-NL"/>
        </w:rPr>
        <w:t>29</w:t>
      </w:r>
      <w:r w:rsidRPr="00F04631">
        <w:rPr>
          <w:rFonts w:cs="Arial"/>
          <w:noProof/>
          <w:vertAlign w:val="superscript"/>
          <w:lang w:val="nl-NL"/>
        </w:rPr>
        <w:t>en</w:t>
      </w:r>
      <w:r w:rsidRPr="00F04631">
        <w:rPr>
          <w:rFonts w:cs="Arial"/>
          <w:noProof/>
          <w:lang w:val="nl-NL"/>
        </w:rPr>
        <w:t xml:space="preserve"> mey 1615</w:t>
      </w:r>
      <w:r>
        <w:rPr>
          <w:rFonts w:cs="Arial"/>
          <w:noProof/>
          <w:lang w:val="nl-NL"/>
        </w:rPr>
        <w:t xml:space="preserve">, 22-15-13, </w:t>
      </w:r>
      <w:r w:rsidRPr="00F04631">
        <w:rPr>
          <w:rFonts w:cs="Arial"/>
          <w:noProof/>
          <w:lang w:val="nl-NL"/>
        </w:rPr>
        <w:t>coompt mette collectatie</w:t>
      </w:r>
      <w:r>
        <w:rPr>
          <w:rFonts w:cs="Arial"/>
          <w:noProof/>
          <w:lang w:val="nl-NL"/>
        </w:rPr>
        <w:t xml:space="preserve"> 23-18-9</w:t>
      </w:r>
    </w:p>
    <w:p w:rsidR="00F04631" w:rsidRDefault="00F04631" w:rsidP="00F04631">
      <w:pPr>
        <w:pStyle w:val="ListParagraph"/>
        <w:tabs>
          <w:tab w:val="left" w:pos="-1440"/>
          <w:tab w:val="left" w:pos="-720"/>
        </w:tabs>
        <w:suppressAutoHyphens/>
        <w:rPr>
          <w:rFonts w:cs="Arial"/>
          <w:noProof/>
          <w:lang w:val="nl-NL"/>
        </w:rPr>
      </w:pPr>
    </w:p>
    <w:p w:rsidR="00F04631" w:rsidRPr="00F04631" w:rsidRDefault="00F04631" w:rsidP="00F04631">
      <w:pPr>
        <w:pStyle w:val="ListParagraph"/>
        <w:numPr>
          <w:ilvl w:val="0"/>
          <w:numId w:val="1"/>
        </w:numPr>
        <w:tabs>
          <w:tab w:val="left" w:pos="-1440"/>
          <w:tab w:val="left" w:pos="-720"/>
        </w:tabs>
        <w:suppressAutoHyphens/>
        <w:rPr>
          <w:rFonts w:cs="Arial"/>
          <w:noProof/>
          <w:lang w:val="nl-NL"/>
        </w:rPr>
      </w:pPr>
      <w:r>
        <w:rPr>
          <w:rFonts w:cs="Arial"/>
          <w:noProof/>
          <w:lang w:val="nl-NL"/>
        </w:rPr>
        <w:t xml:space="preserve">1724-1725: </w:t>
      </w:r>
      <w:r w:rsidRPr="00F04631">
        <w:rPr>
          <w:noProof/>
          <w:lang w:val="nl-NL"/>
        </w:rPr>
        <w:t>quartierstaux 174-5-10</w:t>
      </w:r>
    </w:p>
    <w:p w:rsidR="00C93BD0" w:rsidRPr="00F04631" w:rsidRDefault="00C93BD0" w:rsidP="00F04631">
      <w:pPr>
        <w:tabs>
          <w:tab w:val="left" w:pos="-1440"/>
          <w:tab w:val="left" w:pos="-720"/>
        </w:tabs>
        <w:suppressAutoHyphens/>
        <w:spacing w:line="276" w:lineRule="auto"/>
        <w:rPr>
          <w:rFonts w:asciiTheme="minorHAnsi" w:hAnsiTheme="minorHAnsi" w:cs="Arial"/>
          <w:noProof/>
          <w:color w:val="0D0D0D"/>
          <w:spacing w:val="-3"/>
          <w:sz w:val="22"/>
          <w:szCs w:val="22"/>
          <w:lang w:val="nl-NL"/>
        </w:rPr>
      </w:pPr>
    </w:p>
    <w:p w:rsidR="000C54E9" w:rsidRPr="00F04631" w:rsidRDefault="000C54E9" w:rsidP="00F04631">
      <w:pPr>
        <w:tabs>
          <w:tab w:val="left" w:pos="2970"/>
          <w:tab w:val="left" w:pos="6210"/>
        </w:tabs>
        <w:spacing w:line="276" w:lineRule="auto"/>
        <w:rPr>
          <w:rFonts w:asciiTheme="minorHAnsi" w:hAnsiTheme="minorHAnsi" w:cs="Arial"/>
          <w:noProof/>
          <w:sz w:val="22"/>
          <w:szCs w:val="22"/>
          <w:lang w:val="nl-NL"/>
        </w:rPr>
      </w:pPr>
      <w:r w:rsidRPr="00F04631">
        <w:rPr>
          <w:rFonts w:asciiTheme="minorHAnsi" w:hAnsiTheme="minorHAnsi" w:cs="Arial"/>
          <w:noProof/>
          <w:sz w:val="22"/>
          <w:szCs w:val="22"/>
          <w:lang w:val="nl-NL"/>
        </w:rPr>
        <w:t xml:space="preserve">Brief van de municipaliteyt van Helmond </w:t>
      </w:r>
      <w:r w:rsidR="00F04631">
        <w:rPr>
          <w:rFonts w:asciiTheme="minorHAnsi" w:hAnsiTheme="minorHAnsi" w:cs="Arial"/>
          <w:noProof/>
          <w:sz w:val="22"/>
          <w:szCs w:val="22"/>
          <w:lang w:val="nl-NL"/>
        </w:rPr>
        <w:t xml:space="preserve">van 7-3-1796 </w:t>
      </w:r>
      <w:r w:rsidRPr="00F04631">
        <w:rPr>
          <w:rFonts w:asciiTheme="minorHAnsi" w:hAnsiTheme="minorHAnsi" w:cs="Arial"/>
          <w:noProof/>
          <w:sz w:val="22"/>
          <w:szCs w:val="22"/>
          <w:lang w:val="nl-NL"/>
        </w:rPr>
        <w:t>aan de municipaliteyt Veghel. Volgens de resolutie van de representanten van Bataafs Braband wordt er op 21-3-1796 een vergadering belegt in Helmond om als voorheen de als voorheen de ordinaire quartier taux over de onderscheyden gemeentens om ter slaan. Uit de vergadering zullen twee leden benoemd worden om deze omslag te maken. Ook zal de vergoeding voor vacatien geregeld worden en een overzicht gemaakt worden van kosten voor het versturen van publicaties en berichten.</w:t>
      </w:r>
    </w:p>
    <w:p w:rsidR="000C54E9" w:rsidRPr="00F04631" w:rsidRDefault="000C54E9" w:rsidP="00F04631">
      <w:pPr>
        <w:tabs>
          <w:tab w:val="left" w:pos="2970"/>
          <w:tab w:val="left" w:pos="6210"/>
        </w:tabs>
        <w:spacing w:line="276" w:lineRule="auto"/>
        <w:rPr>
          <w:rFonts w:asciiTheme="minorHAnsi" w:hAnsiTheme="minorHAnsi" w:cs="Arial"/>
          <w:noProof/>
          <w:sz w:val="22"/>
          <w:szCs w:val="22"/>
          <w:lang w:val="nl-NL"/>
        </w:rPr>
      </w:pPr>
    </w:p>
    <w:p w:rsidR="001105D5" w:rsidRPr="00F04631" w:rsidRDefault="001105D5" w:rsidP="00F04631">
      <w:pPr>
        <w:tabs>
          <w:tab w:val="left" w:pos="-1440"/>
          <w:tab w:val="left" w:pos="-720"/>
        </w:tabs>
        <w:suppressAutoHyphens/>
        <w:spacing w:line="276" w:lineRule="auto"/>
        <w:rPr>
          <w:rFonts w:asciiTheme="minorHAnsi" w:hAnsiTheme="minorHAnsi" w:cs="Arial"/>
          <w:noProof/>
          <w:color w:val="0D0D0D"/>
          <w:spacing w:val="-3"/>
          <w:sz w:val="22"/>
          <w:szCs w:val="22"/>
          <w:lang w:val="nl-NL"/>
        </w:rPr>
      </w:pPr>
      <w:r w:rsidRPr="00F04631">
        <w:rPr>
          <w:rFonts w:asciiTheme="minorHAnsi" w:hAnsiTheme="minorHAnsi" w:cs="Arial"/>
          <w:noProof/>
          <w:color w:val="0D0D0D"/>
          <w:spacing w:val="-3"/>
          <w:sz w:val="22"/>
          <w:szCs w:val="22"/>
          <w:lang w:val="nl-NL"/>
        </w:rPr>
        <w:lastRenderedPageBreak/>
        <w:t>O</w:t>
      </w:r>
      <w:r w:rsidR="00F04631">
        <w:rPr>
          <w:rFonts w:asciiTheme="minorHAnsi" w:hAnsiTheme="minorHAnsi" w:cs="Arial"/>
          <w:noProof/>
          <w:color w:val="0D0D0D"/>
          <w:spacing w:val="-3"/>
          <w:sz w:val="22"/>
          <w:szCs w:val="22"/>
          <w:lang w:val="nl-NL"/>
        </w:rPr>
        <w:t>p 22-8-1797 o</w:t>
      </w:r>
      <w:r w:rsidRPr="00F04631">
        <w:rPr>
          <w:rFonts w:asciiTheme="minorHAnsi" w:hAnsiTheme="minorHAnsi" w:cs="Arial"/>
          <w:noProof/>
          <w:color w:val="0D0D0D"/>
          <w:spacing w:val="-3"/>
          <w:sz w:val="22"/>
          <w:szCs w:val="22"/>
          <w:lang w:val="nl-NL"/>
        </w:rPr>
        <w:t>ntvagen een omschrijfbrief van de griffier van het kwartier, waarbij gelast wordt de quote van deesen dorpe in de kwartierslasten 72-10-14 op 20 of 21-9-1797 aan rentmeester J. B. Van Heuven te Mierlo te betalen.</w:t>
      </w:r>
    </w:p>
    <w:p w:rsidR="00476C59" w:rsidRPr="00F04631" w:rsidRDefault="00476C59" w:rsidP="00F04631">
      <w:pPr>
        <w:spacing w:line="276" w:lineRule="auto"/>
        <w:rPr>
          <w:rFonts w:asciiTheme="minorHAnsi" w:hAnsiTheme="minorHAnsi"/>
          <w:noProof/>
          <w:sz w:val="22"/>
          <w:szCs w:val="22"/>
          <w:lang w:val="nl-NL"/>
        </w:rPr>
      </w:pPr>
    </w:p>
    <w:sectPr w:rsidR="00476C59" w:rsidRPr="00F04631" w:rsidSect="00476C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FF" w:rsidRDefault="00280CFF" w:rsidP="008C26B3">
      <w:r>
        <w:separator/>
      </w:r>
    </w:p>
  </w:endnote>
  <w:endnote w:type="continuationSeparator" w:id="0">
    <w:p w:rsidR="00280CFF" w:rsidRDefault="00280CFF" w:rsidP="008C2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FF" w:rsidRDefault="00280CFF" w:rsidP="008C26B3">
      <w:r>
        <w:separator/>
      </w:r>
    </w:p>
  </w:footnote>
  <w:footnote w:type="continuationSeparator" w:id="0">
    <w:p w:rsidR="00280CFF" w:rsidRDefault="00280CFF" w:rsidP="008C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D4433"/>
    <w:multiLevelType w:val="hybridMultilevel"/>
    <w:tmpl w:val="8E92F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8C26B3"/>
    <w:rsid w:val="000C54E9"/>
    <w:rsid w:val="001105D5"/>
    <w:rsid w:val="001712D7"/>
    <w:rsid w:val="00280CFF"/>
    <w:rsid w:val="00476C59"/>
    <w:rsid w:val="00523455"/>
    <w:rsid w:val="006121E3"/>
    <w:rsid w:val="008B2D7E"/>
    <w:rsid w:val="008C26B3"/>
    <w:rsid w:val="008D75E2"/>
    <w:rsid w:val="0093224E"/>
    <w:rsid w:val="00A83A06"/>
    <w:rsid w:val="00B86E46"/>
    <w:rsid w:val="00BA317F"/>
    <w:rsid w:val="00C71631"/>
    <w:rsid w:val="00C93BD0"/>
    <w:rsid w:val="00C93DC7"/>
    <w:rsid w:val="00DF5C57"/>
    <w:rsid w:val="00E221DD"/>
    <w:rsid w:val="00EF2628"/>
    <w:rsid w:val="00F023D3"/>
    <w:rsid w:val="00F04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26B3"/>
    <w:rPr>
      <w:sz w:val="20"/>
      <w:vertAlign w:val="superscript"/>
    </w:rPr>
  </w:style>
  <w:style w:type="paragraph" w:styleId="FootnoteText">
    <w:name w:val="footnote text"/>
    <w:basedOn w:val="Normal"/>
    <w:link w:val="FootnoteTextChar"/>
    <w:semiHidden/>
    <w:rsid w:val="008C26B3"/>
    <w:pPr>
      <w:widowControl w:val="0"/>
    </w:pPr>
    <w:rPr>
      <w:sz w:val="20"/>
      <w:lang w:val="nl-NL"/>
    </w:rPr>
  </w:style>
  <w:style w:type="character" w:customStyle="1" w:styleId="FootnoteTextChar">
    <w:name w:val="Footnote Text Char"/>
    <w:basedOn w:val="DefaultParagraphFont"/>
    <w:link w:val="FootnoteText"/>
    <w:semiHidden/>
    <w:rsid w:val="008C26B3"/>
    <w:rPr>
      <w:rFonts w:ascii="Times New Roman" w:eastAsia="Times New Roman" w:hAnsi="Times New Roman" w:cs="Times New Roman"/>
      <w:sz w:val="20"/>
      <w:szCs w:val="24"/>
      <w:lang w:val="nl-NL"/>
    </w:rPr>
  </w:style>
  <w:style w:type="paragraph" w:styleId="BodyText">
    <w:name w:val="Body Text"/>
    <w:basedOn w:val="Normal"/>
    <w:link w:val="BodyTextChar"/>
    <w:rsid w:val="008C26B3"/>
    <w:pPr>
      <w:widowControl w:val="0"/>
    </w:pPr>
    <w:rPr>
      <w:sz w:val="22"/>
      <w:lang w:val="nl-NL"/>
    </w:rPr>
  </w:style>
  <w:style w:type="character" w:customStyle="1" w:styleId="BodyTextChar">
    <w:name w:val="Body Text Char"/>
    <w:basedOn w:val="DefaultParagraphFont"/>
    <w:link w:val="BodyText"/>
    <w:rsid w:val="008C26B3"/>
    <w:rPr>
      <w:rFonts w:ascii="Times New Roman" w:eastAsia="Times New Roman" w:hAnsi="Times New Roman" w:cs="Times New Roman"/>
      <w:szCs w:val="24"/>
      <w:lang w:val="nl-NL"/>
    </w:rPr>
  </w:style>
  <w:style w:type="table" w:styleId="TableGrid">
    <w:name w:val="Table Grid"/>
    <w:basedOn w:val="TableNormal"/>
    <w:rsid w:val="00C93BD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63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84918331">
      <w:bodyDiv w:val="1"/>
      <w:marLeft w:val="0"/>
      <w:marRight w:val="0"/>
      <w:marTop w:val="0"/>
      <w:marBottom w:val="0"/>
      <w:divBdr>
        <w:top w:val="none" w:sz="0" w:space="0" w:color="auto"/>
        <w:left w:val="none" w:sz="0" w:space="0" w:color="auto"/>
        <w:bottom w:val="none" w:sz="0" w:space="0" w:color="auto"/>
        <w:right w:val="none" w:sz="0" w:space="0" w:color="auto"/>
      </w:divBdr>
    </w:div>
    <w:div w:id="1695686529">
      <w:bodyDiv w:val="1"/>
      <w:marLeft w:val="0"/>
      <w:marRight w:val="0"/>
      <w:marTop w:val="0"/>
      <w:marBottom w:val="0"/>
      <w:divBdr>
        <w:top w:val="none" w:sz="0" w:space="0" w:color="auto"/>
        <w:left w:val="none" w:sz="0" w:space="0" w:color="auto"/>
        <w:bottom w:val="none" w:sz="0" w:space="0" w:color="auto"/>
        <w:right w:val="none" w:sz="0" w:space="0" w:color="auto"/>
      </w:divBdr>
    </w:div>
    <w:div w:id="2126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2014-12-24T11:10:00Z</dcterms:created>
  <dcterms:modified xsi:type="dcterms:W3CDTF">2016-06-05T05:14:00Z</dcterms:modified>
</cp:coreProperties>
</file>